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№1193/10.10.2017 по адм. д. №6822/2017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касационна жалба на министъра на труда и социалната политика, чрез пълномощника му - юрисконсулт Шопска, против решение №3931/30.03.2017 г. по адм. дело №11133/2016 г. на 3-членен състав на Върховен административен съд, шесто отделение, с искане за отмяната му като неправилно, поради нарушение на материалния закон и необоснованост - основания за отмяна по чл.209, т.3 АПК.</w:t>
        <w:tab/>
        <w:br/>
        <w:tab/>
        <w:t xml:space="preserve">Ответникът: [фирма], [населено място], чрез процесуалния му представител - адв.Б., оспорва касационната жалба като неоснователна. Представя писмени доказателства. Претендира разноски за касационната инстанция.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5-членен състав на втора колегия, намира касационната жалба за процесуално допустима като подадена от надлежна страна и в срока по чл.211, ал.1 АПК. Разгледана по същество е неоснователна.</w:t>
        <w:tab/>
        <w:br/>
        <w:tab/>
        <w:t xml:space="preserve">С обжалваното решение 3-членен състав на Върховен административен съд, шесто отделение, по жалба на [фирма], е отменил Заповед №324/19.08.2016 г. на министъра на труда и социалната политика, като незаконосъобразна. Със заповедта е прекратена регистрацията на оспорващото дружество с Удостоверение №1520/02.11.2012 г. за извършване на посредническа дейност по наемане на работа в чужбина, на основание чл.13, т.2, вр. с чл.15, ал.1, т.3 от Наредба за условията и реда за извършване на посредническа дейност по наемане на работа. Разпоредбите предвиждат правомощието на министъра на труда и социалната политика да прекрати регистрацията на едно лице в случаите, в които посредникът има влязло в сила наказателно постановление за налагане на административно наказание за нарушение на чл.28, ал.3, т.1 и 2 от ЗНЗ (ЗАКОН ЗЗД НАСЪРЧАВАНЕ НА ЗАЕТОСТТА) /ЗНЗ/ или на чл.6, ал.2, чл.20, 22а, чл.23, ал.1, чл.24, 25, чл.26, ал.1 и 3, чл.27, 29, 30, чл.31, ал.2, чл.32, 35, 36 и 37 от с. закон.</w:t>
        <w:tab/>
        <w:br/>
        <w:tab/>
        <w:t xml:space="preserve">Заповедта е издадена заради установени нарушения на чл.28, ал.3, т.2 ЗНЗ и на чл.32, ал.1 от цитираната по-горе Наредба, за които има издадени и влезли в сила Наказателни постановления /НП/, както следва: НП №20-001259/12.07.2016 г. на директор на Д"Инспекция по труда", гл.Сливен и НП №20-001260/12.07.2016 г. на същия директор.</w:t>
        <w:tab/>
        <w:br/>
        <w:tab/>
        <w:t xml:space="preserve">Съдът, въз основа на представените по делото доказателства, е приел, че заповедта е материално незаконосъобразна, тъй като не са налице условията на чл.13, т.2, вр. с чл.15, ал.1, т.3 от Наредбата / посочена по-горе/, за прекратяване на регистрацията на оспорващото дружество, а именно двете наказателни постановления не са влезли в сила. Решението е валидно, допустимо и правилно.</w:t>
        <w:tab/>
        <w:br/>
        <w:tab/>
        <w:t xml:space="preserve">При установеност на правно релевантните факти, съдът е приложил правилно материалния закон. Предпоставките за прекратяване регистрацията за извършване на посредническа дейност по наемане на работа по чл.15, ал.1, т.3 от Наредбата, е наличие на влязло в сила наказателно постановление за извършено нарушение на чл.28, ал.3, т.1 и 2 ЗНЗ или на чл.6, ал.2, чл.20, 22а, чл.23, ал.1, чл.24, 25, чл.26, ал.1 и 3, чл.27, 29, 30, чл.31, ал.2, чл.32, 35, 36 и 37, срещу ответното дружество. В случая правилно е установено, че към датата на издаване на заповедта, нито едно от двете НП-я не са влезли в сила, защото са били обжалване от ответното дружество пред Районен съд - гр.Н. З, което обжалване е висящо. Висящността на съдебните производства по обжалване и на двете НП-я срещу ответника, към датата на издаване на процесната заповед, обуславя законосъобразност на правните изводи на съда за неприложимост на разпоредбата на чл.15, ал.1, т.3 от Наредбата.</w:t>
        <w:tab/>
        <w:br/>
        <w:tab/>
        <w:t xml:space="preserve">Пред касационната инстанция ответното дружество представя 2 бр. съдебни решения на касационната инстанция - Административен съд Сливен, срещу решенията по адм. дело №373/2016 г. и по адм. дело №55/2017 г., двете на РС-Н. З, с предмет процесните 2 бр. НП-я. От първото е видно, че НП №20-001260/12.07.2016 г. срещу ответника, към настоящия момент още не е влязло в сила, поради отмяна на първоинстанционното съдебно решение и връщане на делото за ново разглеждане, а от второто, че НП №20-001259/12.07.2016 г. срещу ответника, е отменено с решение по адм. дело №55/2017 г. на РС-Н. З, което е оставено в сила с решение №98/14.07.2017 г. по канд.№85/2017 г. на АС-Сливен. Следователно към 19.08.2016 г., когато е издадена заповедта за прекратяване регистрацията на ответното дружество, двете НП-я не са били влезли в сила.</w:t>
        <w:tab/>
        <w:br/>
        <w:tab/>
        <w:t xml:space="preserve">Ето защо като е достигнал до същите изводи първоинстанционният съд е постановил правилно решение, което следва да се остави в сила.</w:t>
        <w:tab/>
        <w:br/>
        <w:tab/>
        <w:t xml:space="preserve">При този изход по обжалването, на ответника, съобразно направеното искане и доказателства, следва да се присъдят разноски за касационната инстанция в размер на 600 лева заплатено адвокатско възнаграждение.</w:t>
        <w:tab/>
        <w:br/>
        <w:tab/>
        <w:t xml:space="preserve">Водим от горното и на основание чл.221, ал.2, предл. първо АПК, Върховният административен съд, 5-членен състав на втора колегияРЕШИ: </w:t>
        <w:tab/>
        <w:br/>
        <w:tab/>
        <w:t xml:space="preserve">ОСТАВЯ В СИЛА решение №3931/30.03.2017 г. постановено по адм. дело №11133/2016 г. на 3-членен състав на Върховен административен съд, шесто отделение.</w:t>
        <w:tab/>
        <w:br/>
        <w:tab/>
        <w:t xml:space="preserve">ОСЪЖДА Министерството на труда и социалната политика, да заплати на [фирма], с ЕИК [ЕГН],със седалище и адрес на управление - [населено място], [улица], ет. [номер] , ап. [номер]</w:t>
        <w:tab/>
        <w:br/>
        <w:tab/>
        <w:t xml:space="preserve">, представлявано от управителя - И. В. В., разноски за касационната инстанция в размер на 600 /шестстотин/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