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№1183/09.10.2017 по адм. д. №8259/2016 на ВАС, докладвано от съдия Свилена Проданова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във фазата на втора касация.</w:t>
        <w:tab/>
        <w:br/>
        <w:tab/>
        <w:t xml:space="preserve">Образувано е по касационна жалба на С. В. В. от [населено място], подадена чрез процесуалния представител адв. Т. Я., срещу Решение № 871 от 20.04.2016г., постановено от Административен съд Варна по адм. дело № 3118 по описа на същия съд за 2015 г.</w:t>
        <w:tab/>
        <w:br/>
        <w:tab/>
        <w:t xml:space="preserve">В касационната жалба и допълнението към нея са развити доводи за неправилност на обжалваното решение, поради нарушаване на материалния закони и поради необосноваността му, които съставляват отменителни касационни основания по чл.209, т.3 от АПК. Касаторът моли за отмяна на решението и постановяване на друго по съществото на спора, с което да се уважи жалбата като се отмени ревизионният акт. Претендира и присъждане на сторените съдебно-деловодни разноски.</w:t>
        <w:tab/>
        <w:br/>
        <w:tab/>
        <w:t xml:space="preserve">Ответната страна по касационната жалба - Директор на дирекция „обжалване и данъчно-осигурителна практика“ /ДД „ОДОП“/ Варна при ЦУ на НАП, в писмена молба, подадена от процесуалния представител юрск. С., оспорва основателността на жалбата. Претендира присъждане на юрисконсултско възнаграждение.</w:t>
        <w:tab/>
        <w:br/>
        <w:tab/>
        <w:t xml:space="preserve">Прокурорът от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осмо отделение, счита, че касационната жалба е подадена от надлежно легитимирана страна, в срока по чл. 211, ал. 1 АПК и е процесуално допустима, но разгледана по същество е неоснователна поради следните съображения:</w:t>
        <w:tab/>
        <w:br/>
        <w:tab/>
        <w:t xml:space="preserve">Делото е за втори път пред ВАС. С решение № 10573/13.10.2015 г. по адм. дело № 11031/2014 г. по описа на ВАС е отменено Решение № 1704/09.07.2014 г. по адм. дело № 581/2014 г. по описа на Административен съд Варна и е върнато делото за ново разглеждане от друг състав с указания, при възприета действителност на ревизионния акт, да се извърши преценка и да се изложат мотиви във връзка с неговата законосъобразност.</w:t>
        <w:tab/>
        <w:br/>
        <w:tab/>
        <w:t xml:space="preserve">При новото разглеждане на делото АС Варна е постановил решение, с което е отхвърлил жалбата на ревизираното лице /РЛ/ С. В. В. против Ревизионен акт /РА/ № 031302669/16.10.2013г. на орган по приходите при ТД на НАП Варна, потвърден с решение №809/13.01.2014г. на ДД „ОДОП“ Варна при ЦУ на НАП, с който РА за РЛ са установени данъчни задължения по чл.48 ЗДДФЛ за 2010г. в размер на 5687,24лв. и лихва за забава върху тях в размер на 1440,05лв.</w:t>
        <w:tab/>
        <w:br/>
        <w:tab/>
        <w:t xml:space="preserve">Съдът е изложил самостоятелни мотиви за валидността на РА и съответствието му с административно - производствените правила за неговото издаване, които не са предмет на оспорване и се споделят от настоящата инстанция.</w:t>
        <w:tab/>
        <w:br/>
        <w:tab/>
        <w:t xml:space="preserve">За да постанови решението си по съществото на спора, първостепенният съд на първо място съдът е отчел наличие на основания за провеждане на ревизия по особения ред по смисъла на чл.122, т.2 и т.7 ДОПК – наличие на данни за укрити приходи или доходи, както и че получените приходи, доходи, източници на финансиране не съответстват на имущественото и финансово състояние за ревизирания период /2010г./. Обосновано е отчетено спазване на процедурата по чл.122 и сл. ДОПК и съответно наличие на основания за действие на презумпцията по чл.124,ал.2 ДОПК относно верността на фактическите констатации в РД и РА, до установяване на противното при условията на пълно насрещно доказване.</w:t>
        <w:tab/>
        <w:br/>
        <w:tab/>
        <w:t xml:space="preserve">Изводите на съда, потвърждаващи законосъобразността на действията на приходните органи досежно основанията и процедурата по чл.122 и сл. ДОПК – ревизия при особени случаи – не са предмет на касационно оплакване и при служебна проверка за законосъобразност в тази част, не се констатираха пороци на решението на АС Варна.</w:t>
        <w:tab/>
        <w:br/>
        <w:tab/>
        <w:t xml:space="preserve">Спорният въпрос пред АС Варна е бил досежно законосъобразността на изводите на приходните органи относно формиране на приходната част на баланса на физическото лице за 2010г., а именно относно включването в него на разполагаеми суми в размер на 11 500лв.,- заем от [фирма] и 20 000 евро от И. И. като цена по предварителен договор за покупко-продажба на апартамент в [населено място]. Съдът е приел за недоказано получаването и разполагането с тези суми, поради което при формирано отрицателно салдо на паричния поток за годишния период, е възприел за законосъобразни изводите на приходните органи за разликата в салдото като наличие на облагаеми доходи, подлежащи на облагане по реда на чл.48 ЗДДФЛ. Относно изчислението на определения размер на данъка и на лихвата върху него - не се спори.</w:t>
        <w:tab/>
        <w:br/>
        <w:tab/>
        <w:t xml:space="preserve">Именно изводите на съда относно невключване в приходната част на баланса на двете суми като разполагаеми от РЛ за периода, са предмет на касационни оплаквания за необоснованост и незаконосъобразност. Не се сочат нови доказателства, акцентира се върху различно и съвкупно тълкуване на приетите доказателства и доказателствени средства – експертиза, свидетелски показания.</w:t>
        <w:tab/>
        <w:br/>
        <w:tab/>
        <w:t xml:space="preserve">Постановено решение е правилно. Не са налице релевираните касационни основния за необоснованост и неправилно приложение на материалния закон.</w:t>
        <w:tab/>
        <w:br/>
        <w:tab/>
        <w:t xml:space="preserve">Приходните органи не са включили в приходната част на паричния баланс за 2010г. сума в размер на 11 500лв., за която РЛ твърди, че е получена от него в заем от [фирма]. РЛ е представило договор за заем от 05.11.2010г. за сумата 11 500 лева със срок на връщане – 30.12.2015г. и 5 броя, издадени от дружеството РКО за изплащане на сумите в общ размер по договор и оборотна ведомост. Приходните органи не приемат, че е налице изплащане на заемната сума, тъй като заемът не е деклариран от РЛ в ГДД за 2010г., не е отразен в ГФО на дружеството за 2010г., освен това е констатирано е разминаване между представения хронологичен регистър на счетоводна сметка 501 за м.11.2010г. и първоначално представената оборотна ведомост за същия период. Изводите на съда са, че не е оборена фактическата констатация на приходните органи, че през 2010г. не са съставяни договор за заем и съответно не е получавана заемна сума. Обосновано е прието от първоинстанционния съд, че презумпцията за вярност на фактическите констатации на приходните органи не е оборена, тъй като частните документи, на които се позовава РЛ и които не се ползват с материална доказателствена сила, нямат достоверна дата и съответно не е доказано, че са съставени през 2010г., а не по-късно и за целите на защитата в ревизионното производство.</w:t>
        <w:tab/>
        <w:br/>
        <w:tab/>
        <w:t xml:space="preserve">Приходните органи не са включили в приходната част на паричния баланс за 2010г. и сума в размер на 20 000евро, за която РЛ, че е получена от него и съпруга му като цена на недвижим имот – апартамент и гараж в [населено място], по предварителен договор от 27.05.2010г., сключен с купувач И. И. И., при обща продажна цена от 100 000евро, от които 20 000 евро платими до 28.12.2010г. и 80 000евро, платими до 31.07.2011г. Представени са с възражението срещу РД писмен предварителен договор и две разписки за предаване и получаване на сумите от 2010г., подписани от страните. Видно от нот. Акт №152 от 26.07.2011г. на нотариус №[номер] с район на действие РС Варна е, че имотите, предмет на предварителния договор са продадени от РЛ и нейният съпруг на купувачи - И. И. и Г. В. /дъщеря на РЛ/ за цена от 68 000евро, за която сума е декларирано, че е пълната продажна цена и за която е поет ангажимент от Банка ДСК ЕАД за предоставяне на кредит. В нот. Акт не е вписан и упоменат предварителен договор или изплащане на суми по такъв. Г. В., в качеството си на свидетел по делото, установява, че приятелят й И. е имал през 2010г. сключен предварителен договор с родителите й за продажбата и им е заплатил лично и на два пъти по 10 000евро. При тези данни първоинстанционният съд обосновано приема, че не е оборена фактическата констатация на приходните органи, а именно – че през 2010г. РЛ не е получило приход в размер на 10 000евро /половината от 20 000евро/, представляващ част от продажна цена на недвижим имот по предварителен договор. Обосновано е прието от първоинстанционния съд, че презумпцията за вярност на фактическите констатации на приходните органи не е оборена, тъй като частните документи, на които се позовава РЛ и които не се ползват с материална доказателствена сила, нямат достоверна дата и съответно не е доказано, че са съставени през 2010г., а не по-късно и за целите на защитата в ревизионното производство. Както предварителния договор, така и разписките към него, не са отразени в официални документи, нямат достоверна дата. Обратното – същите не са отразени, на са упоменати или съобразени в официалния документ – нотариален акт, в който е обективирана сделката за продажба и то при наличие на законово задължение за това с оглед декларацията на страните, съдържаща се нотариалния акт относно крайния размер на покупно-продажната цена. Също така не са събрани достатъчно и годни доказателства за възможността на И. да притежава и да се разпореди със суми в размер на 20 000евро през 2010г. Няма данни за неговите доходи и възможности. Налице са данни за получен от него банков потребителски кредит, но в размер само на 12 000лева и то без да е установено наличие на тегления от сметката на лицето след предоставяне и усвояване на кредита. Изводите на съда са обосновани и досежно възприемане достоверността на показанията на св. В.. Показанията й не са ценени, тъй като е отчетена пряката й роднинска връзка с РЛ и оттам заинтересоваността й от изхода на спора, както и констатираното противоречие между показанията й и събраните официални писмени доказателства.</w:t>
        <w:tab/>
        <w:br/>
        <w:tab/>
        <w:t xml:space="preserve">Предвид гореизложеното настоящият съдебен състав на касационната инстанция счита, че при постановяване на първоинстанционното решение, с което е отхвърлена жалбата на ревизираното лице, не са допуснати сочените от касатора нарушения. Решението и правилно и следва да се остави в сила.</w:t>
        <w:tab/>
        <w:br/>
        <w:tab/>
        <w:t xml:space="preserve">При този изход от спора съдебни разноски за юрисконсултско възнаграждение се дължат в полза на ответника по касация, представляван от юрисконсулт, представил по делото писмено становище по хода, доказателствата и съществото на спора. В тежест на касатора следва да се присъди сума в размер на 686лева.</w:t>
        <w:tab/>
        <w:br/>
        <w:tab/>
        <w:t xml:space="preserve">Така мотивиран и на основание чл. 221, ал. 2, пред. първо, ВАС, тричленен състав на осмо отделение,РЕШИ: </w:t>
        <w:tab/>
        <w:br/>
        <w:tab/>
        <w:t xml:space="preserve">ОСТАВЯ В СИЛА Решение № 871/20.04.2016г., постановено от Административен съд Варна по адм. дело № 3118 по описа на същия съд за 2015 г.</w:t>
        <w:tab/>
        <w:br/>
        <w:tab/>
        <w:t xml:space="preserve">ОСЪЖДА С. В. В. от [населено място], с ЕГН [ЕГН], да заплати на Дирекция „ОДОП“ Варна при ЦУ на Национална агенция за приходите сума в размер на 686лв. /шестстотин и осемдесет и шест лева/ за юрисконсултско възнаграждение в касационна съдебна инстанция.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