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№1179/06.10.2017 по адм. д. №3916/2017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подадена от първи секретар, завеждащ „Консулска служба“ на посолството на Р. България в И., П., чрез процесуалния му представител, срещу решение № 8163 от 19.12.2016 г. постановено по адм. дело № 7359 по описа за 2016 г. на Административен съд София-град (АССГ).</w:t>
        <w:tab/>
        <w:br/>
        <w:tab/>
        <w:t xml:space="preserve">Касационният жалбоподател навежда подробни доводи за неправилност на решението, поради съществено нарушение на материалния закон, на съдопроизводствените правила и необоснованост. Прави искане решението да бъде отменено. Претендира присъждане на направените по делото разноски.</w:t>
        <w:tab/>
        <w:br/>
        <w:tab/>
        <w:t xml:space="preserve">Ответникът – М. З.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от АПК от надлежна страна, участник в първоинстанционното производство,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 жалбата се явява основателна, но по различни от изложените в нея съображения. Обжалваното съдебно решение е недопустимо.</w:t>
        <w:tab/>
        <w:br/>
        <w:tab/>
        <w:t xml:space="preserve">С обжалваното решение на АССГ, по жалба на М. З., гражданин на И. Р. П., е отменен като незаконосъобразен отказ за издаване на виза по заявление на лицето от 06.06.2016 г. постановен от първи секретар, завеждащ „Консулска служба“ на посолството на Р. България в П., преписката е върната на органа за ново произнасяне и ответника е осъден да заплати на жалбоподателя направени по делото разноски.</w:t>
        <w:tab/>
        <w:br/>
        <w:tab/>
        <w:t xml:space="preserve">За да постанови този резултат съдът е приел, че атакуваният отказ е незаконосъобразен поради противоречие с материалния закон – основание за отмяна съгласно чл. 146, т. 4 от АПК. Решаващият съд е констатирал, че като правно основание за издаването му е посочена разпоредбата на чл. 10, ал. 1, т. 17 от Закон за чужденците в Р. България (ЗЧРБ), но отказът на административния орган е немотивиран и необоснован, тъй като в него не е посочено каква е жилищната площ на имота, за който чужденецът е представил договор за наем, за да се приеме тя за недостатъчна. Решението е недопустимо.</w:t>
        <w:tab/>
        <w:br/>
        <w:tab/>
        <w:t xml:space="preserve">При правилно установена фактическа обстановка първоинстанционният съд е формирал неправилен извод за допустимост на жалбата, като подадена срещу акт, подлежащ на съдебен контрол по реда на чл. 145 и сл. от АПК.</w:t>
        <w:tab/>
        <w:br/>
        <w:tab/>
        <w:t xml:space="preserve">Съгласно чл. 9а, ал. 2, т. 4 от ЗЧРБ един от видовете издавани визи са тези за дългосрочно пребиваване (виза вид "D"). Обжалваният в първоинстанционното производство отказ е постановен по повод искане за издаване на такъв вид виза, която съгласно чл. 18 от Конвенцията за прилагане на споразумението от Шенген от 14.06.1985 г. е национална виза и се издава от държавата-членка, съгласно нейното законодателство. В националното ни законодателство тази процедура е регламентирана в Правилник за прилагане на Закон за чужденците в Р. България (ППЗЧРБ) и Наредба за условията и реда за издаване на визи и определяне на визовия режим, а основанията за отказ са посочени в чл. 10, ал. 1, т. 1 – т. 25 от ЗЧРБ.</w:t>
        <w:tab/>
        <w:br/>
        <w:tab/>
        <w:t xml:space="preserve">Обжалваният пред АССГ отказ за издаване на виза с издаден на 06.06.2016 г. С. З за изменение и допълнение на ЗЧРБ (ЗИДЗЧРБ) – обнародван в ДВ, бр. 97 от 06.12.2016 г. е приет нов чл. 10а, в чиято ал. 1 е предвидено, че отказите за издаване на виза могат да се обжалват по реда на АПК относно тяхната законосъобразност. Съгласно ал. 4 от същата разпоредба, отказите за издаване на визи по чл. 9а, ал. 2, т. 4 не подлежат на обжалване по съдебен ред, освен когато лицето претендира засягане на основни права и свободи по ЕКПЧОС Нормата на чл. 10а, ал. 4 от ЗЧРБ е процесуална и има незабавно действие по отношение заварените съдебни производства, тъй като липсва изрична преходна разпоредба в обратния смисъл. Единствената такава е нормата на пар. 53 от Преходните и заключителни разпоредби на ЗИДЗЧРБ (ДВ бр. 97 от 2016 г.), съгласно която неприключилите до влизане в сила на този закон производства, с изключение на производствата за издаване на "удостоверение за пътуване зад граница на лице без гражданство", се довършват по досегашния ред. При условие, че ЗЧРБ урежда административни производства, а за съдебните препраща към АПК, тълкуването на съдържателния обхват на пар. 53 от ПРЗ на ЗИДЗЧРБ налага извод, че нормата касае заварени от ЗИДЗЧРБ неприключили административни производства и в случая не намира приложение, тъй като производството в административната му фаза, в което е постановен процесният отказ за издаване на виза по чл. 9а, ал. 2, т. 4 от ЗЧРБ е приключило на 06.06.2016 г. Разпоредбата на чл. 10а, ал. 4 от ЗЧРБ (ДВ, бр. 97 от 2016 г.) съставлява предвиденото в чл. 120, ал. 2 от Конституцията на Р. България изключение от общата клауза за обжалваемост на актовете на администрацията и препятства осъществяването на търсения от М. З. съдебен контрол за законосъобразност на постановения отказ.</w:t>
        <w:tab/>
        <w:br/>
        <w:tab/>
        <w:t xml:space="preserve">Отсъствието на годен за обжалване административен акт препятства надлежното упражняване на правото на оспорване по първоинстанционната жалба, поради което след влизане в сила на изменението на чл. 10а, ал. 4 от ЗЧРБ, съдът е следвало да остави жалбата без разглеждане като процесуално недопустима и да прекрати образуваното пред него съдебно производство. Като е решил спора по същество АССГ е постановил недопустим съдебен акт, който подлежи на обезсилване. С оглед констатираната липса на предмет на съдебен контрол и на основание чл. 159, т. 1 от АПК жалбата на М. З. срещу отказ за издаване на виза по чл. 9а, ал. 2, т. 4 от ЗЧРБ следва да бъде оставена без разглеждане, а съдебното производство следва да бъде прекратено.</w:t>
        <w:tab/>
        <w:br/>
        <w:tab/>
        <w:t xml:space="preserve">При този изход на спора заявеното от процесуалния представител на касационния жалбоподател искане за присъждане на юрисконсултско възнаграждение е основателно и на основание чл. 143, ал. 4 от АПК вр. с чл. 78, ал. 8 от ГПК (Г. П. К.) (ГПК), с чл. 144 от АПК, с чл. 37, ал. 1 от ЗПрП (ЗАКОН ЗЗД ПРАВНАТА ПОМОЩ) и с чл. 24 от Наредба за заплащането на правната помощ, ответника по касационната жалба следва да бъде осъден да заплати в полза на бюджета на ответника сумата от 150, 00 лв., за юрисконсултско възнаграждение.</w:t>
        <w:tab/>
        <w:br/>
        <w:tab/>
        <w:t xml:space="preserve">По изложените съображения и на основание чл. 221, ал. 3, предл. 1 вр. с чл. 159, т. 1 и с чл. 228 от АПК, Върховният административен съд, седмо отделениеРЕШИ: </w:t>
        <w:tab/>
        <w:br/>
        <w:tab/>
        <w:t xml:space="preserve">ОБЕЗСИЛВА решение № 8163 от 19.12.2016 г. постановено по адм. дело № 7359 по описа за 2016 г. на Административен съд София-град.</w:t>
        <w:tab/>
        <w:br/>
        <w:tab/>
        <w:t xml:space="preserve">О. Б. Р. жалбата на М. З., гражданин на И. Р. П., срещу отказ от 06.06.2016 г. на първи секретар, завеждащ „Консулска служба“ на посолството на Р. България в П., за издаване на виза за дългосрочно пребиваване (виза вид "D"). ПРЕКРАТЯВА производството делото.</w:t>
        <w:tab/>
        <w:br/>
        <w:tab/>
        <w:t xml:space="preserve">ОСЪЖДА М. З., гражданин на И. Р. П., да заплати на Министерство на външните работи сумата от 150, 00 лв. (сто и петдесет лева), за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