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№1128/27.09.2017 по адм. д. №11472/2016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 процесуалния кодекс /АПК/.</w:t>
        <w:tab/>
        <w:br/>
        <w:tab/>
        <w:t xml:space="preserve">Образувано е по касационна жалба на Изпълнителния директор Българска агенция по безопасност на храните /БАБХ/ - [населено място], чрез процесуалния му представител ст. юрк. В., против решение № 1506/25.07.2016 г., постановено по адм. дело № 1706/2015 г. от Административен съд Пловдив, в която се мотивират оплаквания за неправилност на решението, като необосновано, постановено в нарушение на материалния закон и при допуснати съществени нарушения на процесуалните правила отм. енителни основания по чл. 209, т. 3 АПК.</w:t>
        <w:tab/>
        <w:br/>
        <w:tab/>
        <w:t xml:space="preserve">Ответницата - Т. М. С. от [населено място], чрез пълномощника си адв. Т., е депозирала писмен отговор със становище за неоснователност на касационната жалба. Моли обжалваното решение да бъде оставено в сила и претендира разноските пред настоящата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при извършената служебно проверка на атакуваното решение,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АС - Пловдив е отменил заповед № ОСОС-140/01.06.2015 г. на Изпълнителния директор на БАБХ към Министерство на „Земеделието и храните”, с която на основание е чл. 106, ал. 1, т. 2 ЗДСл е прекратено служебното правоотношение на Т. М. С. на длъжност началник отдел "Анализ на риска" в ОДБХ - Пловдив към БАБХ, с ранг IV–ти старши, № по ред от КДА: 193, длъжностно ниво 7 А, код по НКПД: 12137022, считано от датата на връчване на заповедта и административният орган е осъден да заплати на жалбоподателката съдебни разноски в размер на 600 лева.</w:t>
        <w:tab/>
        <w:br/>
        <w:tab/>
        <w:t xml:space="preserve">За да постанови този резултат съдът е приел, че оспорената заповед е издадена при съществено нарушение на административно производствените правила и приложимия материален закон.</w:t>
        <w:tab/>
        <w:br/>
        <w:tab/>
        <w:t xml:space="preserve">Решението е валидно, допустимо и правилно. Не са налице сочените от касатора отменителни основания.</w:t>
        <w:tab/>
        <w:br/>
        <w:tab/>
        <w:t xml:space="preserve">Съдът е изяснил фактическата обстановка в съответствие със събраните по делото доказателства, анализирани в тяхната взаимна връзка и във връзка с възраженията на страните. Въз основа на това е направил верни правни изводи, които се споделят напълно от настоящата инстанция, без да е необходимо да се повтарят.</w:t>
        <w:tab/>
        <w:br/>
        <w:tab/>
        <w:t xml:space="preserve">На спорния по делото въпрос съдът е дал съответен на приложимия материален закон отговор.</w:t>
        <w:tab/>
        <w:br/>
        <w:tab/>
        <w:t xml:space="preserve">От приложените по делото писмени доказателства и експертиза е установено, че в ОДБХ - Пловдив, длъжността „Началник-отдел "Анализ на риска"“ е съществувала, като нормативно установена позиция, в длъжностното разписание от 02.02.2015 г., когато е създаден отделът до 31.05.2015 г. В утвърденото длъжностно разписание, в сила от 01.06.2015 година, той вече не е предвиден и е престанал да съществува.</w:t>
        <w:tab/>
        <w:br/>
        <w:tab/>
        <w:t xml:space="preserve">Установено и също, че считано от 22.05.2015 г. Т. С. е преназначена от длъжността началник-отдел "Анализ на риска" на длъжността „Началник-отдел "Контрол на храните"“ в ОДБХ - Пловдив, на осн. чл. 82, ал. 1 ЗДСл., съгласно заповед № ОСПП-106 от същата дата. Не е спорно също, че тази заповед е влязъл в сила административен акт, породил търсените правни последици /с оглед решение № 1706/2015 г. по адм. дело № 1422/2015 г. на АС - Пловдив, потвърдено с решение 2150/21.02.2017 г. по адм. дело № 12595/2015 г. на ВАС/.</w:t>
        <w:tab/>
        <w:br/>
        <w:tab/>
        <w:t xml:space="preserve">От изложеното следва, че след като към датата на издаване на оспорвания административен акт г-жа С. е заемала длъжността „Началник отдел“ не в отдел „Анализ на риска“, а в друг отдел - "Контрол на храните", тази заповед е неотносима за нея.</w:t>
        <w:tab/>
        <w:br/>
        <w:tab/>
        <w:t xml:space="preserve">Затова изводите на решаващия съд, че не са налице предпоставките на чл. 106, ал. 1, т. 2 от ЗДСл (ЗАКОН ЗЗД ДЪРЖАВНИЯ СЛУЖИТЕЛ) (ЗДСл) за прекратяване на служебното правоотношение на С. са правилни и законосъобразни. Обжалваното решение е правилно и като такова следва да бъде оставено в сила.</w:t>
        <w:tab/>
        <w:br/>
        <w:tab/>
        <w:t xml:space="preserve">При този изход на правния спор претенцията на ответника по касация за присъждане на разноски е основателна и следва да бъде уважена съгласно представения списък на разноските.</w:t>
        <w:tab/>
        <w:br/>
        <w:tab/>
        <w:t xml:space="preserve">Воден от изложените съображения и на осн. чл. 221, ал. 2, предл. първо от АПК, Върховният административен съд, състав на пето отделениеРЕШИ: </w:t>
        <w:tab/>
        <w:br/>
        <w:tab/>
        <w:t xml:space="preserve">ОСТАВЯ В СИЛА решение №1506/25.07.2016 г., постановено по адм. дело № 1706/2015 г. на Административен съд Пловдив.</w:t>
        <w:tab/>
        <w:br/>
        <w:tab/>
        <w:t xml:space="preserve">ОСЪЖДА Българска агенция по безопасност на храните /БАБХ/ да заплати в полза на Т. М. С. от [населено място] сумата от 600 (шестстотин) лева, представляваща направени по делото разноски в касационното производство.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