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№5002/31.03.2023 по гр. д. №3056/2022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50025</w:t>
        <w:tab/>
        <w:br/>
        <w:tab/>
        <w:t xml:space="preserve"/>
        <w:tab/>
        <w:br/>
        <w:tab/>
        <w:t xml:space="preserve">София, 31.03.2023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касационен съд на Р. Б, Второ гражданско отделение, в публично съдебно заседание на четиринадесети март през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при секретаря Д. Т, като изслуша докладваното от съдия К. М гр. д. № 3056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чл.303 и сл. ГПК.</w:t>
        <w:tab/>
        <w:br/>
        <w:tab/>
        <w:t xml:space="preserve"/>
        <w:tab/>
        <w:br/>
        <w:tab/>
        <w:t xml:space="preserve">Образувано е по молба вх. № 25007628 от 2.02.2022 г. на С. Р. М. за отмяна на влязлото в сила решение от 28.12.2000 г. по гр. д. № 3740/1998 г. на Софийски районен съд (оставено в сила с решение от 20.01.2003 г. по гр. д. № 4569/2001 г. на Софийски градски съд), с Ф. А. М. (заедно с В. А. А., който понастоящем се явява и правоприемник на А. А. А.) е осъдена на основание чл. 108 ЗС да предаде на „Балканкар ЗПДЕА Г. Костов“ АД, гр. София имот пл. № *, представляващ част от парцел * в кв. 8 по плана на [населено място], заедно с намиращата се в него жилищна сграда, находяща се на [улица].</w:t>
        <w:tab/>
        <w:br/>
        <w:tab/>
        <w:t xml:space="preserve"/>
        <w:tab/>
        <w:br/>
        <w:tab/>
        <w:t xml:space="preserve">Подадената от В. А. А. молба за отмяна на същото решение е оставена без разглеждане като процесуално недопустима с влязло в сила определение № 50146 от 28.09.2022 г., постановено по настоящото дело.</w:t>
        <w:tab/>
        <w:br/>
        <w:tab/>
        <w:t xml:space="preserve"/>
        <w:tab/>
        <w:br/>
        <w:tab/>
        <w:t xml:space="preserve">„Балканкар ЗПДЕА Г. Костов“ АД, гр. София оспорва допустимостта на молбата за отмяна и претендира възстановяване на направените разноски.</w:t>
        <w:tab/>
        <w:br/>
        <w:tab/>
        <w:t xml:space="preserve"/>
        <w:tab/>
        <w:br/>
        <w:tab/>
        <w:t xml:space="preserve">Молителката е обосновала основанието по чл. 303, ал. 1, т. 5 ГПК, чрез твърденията, че Ф. А. М. е било името й преди смяна на арабско-турските имена с български, като документите й за самоличност винаги са били с името С. Р. М. и че не е подписвала пълномощно на адвокат П., нито е призовавана по делото.</w:t>
        <w:tab/>
        <w:br/>
        <w:tab/>
        <w:t xml:space="preserve"/>
        <w:tab/>
        <w:br/>
        <w:tab/>
        <w:t xml:space="preserve">С определение № 50146 от 28.09.2022 г., постановено по настоящото дело, молбата за отмяна е насрочена в открито съдебно заседание, като е допуснато изслушване на съдебно графическа експертиза, установяваща, че подписа в пълномощно от адвокатски кочан под № 024338 на лист 67 от гр. д. № 3740/1998 г. на Софийски районен съд, 48 състав не е положен от С. Р. М.. </w:t>
        <w:tab/>
        <w:br/>
        <w:tab/>
        <w:t xml:space="preserve"/>
        <w:tab/>
        <w:br/>
        <w:tab/>
        <w:t xml:space="preserve">При постановяване на посоченото определение касационният съдебен състав е направил неправилна преценка, че е възможно молбата за отмяна да е процесуално допустима. </w:t>
        <w:tab/>
        <w:br/>
        <w:tab/>
        <w:t xml:space="preserve"/>
        <w:tab/>
        <w:br/>
        <w:tab/>
        <w:t xml:space="preserve">Решението, чиято отмяна се иска, е влязло в сила през месец октомври 2003 г. при действието на чл. 232, ал. 1 ГПК отм., съгласно която норма когато страната е била лишена от участие в процеса поради ненадлежно представителство, правото на отмяна на основание чл. 231, ал. 1, б. „е“ ГПК отм. съществува в едногодишен срок от влизане в сила на решението и с изтичането на този срок се преклудира. Решението влиза в сила и в хипотеза, в която страната е била уведомена за него чрез лице, на което не е била учредена представителна власт. В случая едногодишният срок е изтекъл през месец октомври 2004 г., преди влизане в сила на действащия ГПК, поради което и молбата за отмяна е процесуално недопустима. В този смисъл са и указанията по приложение на процесуалния закон в т. 8 на Тълкувателно решение № 7 от 31.07.2017 г. по тълк. д. № 7/2014 г., ОСГТК на ВКС</w:t>
        <w:tab/>
        <w:br/>
        <w:tab/>
        <w:t xml:space="preserve"/>
        <w:tab/>
        <w:br/>
        <w:tab/>
        <w:t xml:space="preserve">Въз основа на изложеното Върховният касационен съд, Второ гражданско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ОТМЕНЯ протоколно определение от открито съдебно заседание на 14.03.2023 г. за даване ход на устните състезания.</w:t>
        <w:tab/>
        <w:br/>
        <w:tab/>
        <w:t xml:space="preserve"/>
        <w:tab/>
        <w:br/>
        <w:tab/>
        <w:t xml:space="preserve">ОСТАВЯ БЕЗ РАЗГЛЕЖДАНЕ молба вх. № 25007628 от 2.02.2022 г. на С. Р. М. за отмяна на влязлото в сила решение от 28.12.2000 г. по гр. д. № 3740/1998 г. на Софийски районен съд (оставено в сила с решение от 20.01.2003 г. по гр. д. № 4569/2001 г. на Софийски градски съд) и ПРЕКРАТЯВА производството по настоящото гр. д. № 3056 по описа за 2022 г. на Върховния касационен със на Р. Б, Второ гражданско отделение. </w:t>
        <w:tab/>
        <w:br/>
        <w:tab/>
        <w:t xml:space="preserve"/>
        <w:tab/>
        <w:br/>
        <w:tab/>
        <w:t xml:space="preserve">ОСЪЖДА С. Р. М., ЕГН [ЕГН], [населено място],[жк], [улица]% № 12, съдебен адрес: [населено място], [улица], ет. 1, ап. 3, адвокат Н. Ч. да заплати на „Балканкар – ЗПДЕА Г. Костов“ АД, гр. София, бул. Илиенци № 40, ЕИК 121122439 разноски по повод молбата за отмяна в размер на 900 лв. с ДДС, представляващи заплатено възнаграждение на адвокат Ю. С..</w:t>
        <w:tab/>
        <w:br/>
        <w:tab/>
        <w:t xml:space="preserve"/>
        <w:tab/>
        <w:br/>
        <w:tab/>
        <w:t xml:space="preserve">Определението подлежи на обжалване с частна жалба в едноседмичен срок от връчването му на страните пред друг тричленен състав на Върховния касационен със на Р. Б.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