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№220/29.05.2019 по гр. д. №4775/2018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220</w:t>
        <w:tab/>
        <w:br/>
        <w:tab/>
        <w:t xml:space="preserve"> </w:t>
        <w:tab/>
        <w:br/>
        <w:tab/>
        <w:t xml:space="preserve"> София, 29.05.2019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седми май,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4775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чл.248 ГПК.</w:t>
        <w:tab/>
        <w:br/>
        <w:tab/>
        <w:t xml:space="preserve"> </w:t>
        <w:tab/>
        <w:br/>
        <w:tab/>
        <w:t xml:space="preserve">С молба вх. № 3382/09.04.2019 г. на ”Медицински център Русе” ЕООД е поискано да бъде допълнено определение № 260/21.03.2019 г. по гр. д. № 4775/2018 г. на ВКС, ІV г. о., постановено по реда на чл.288 ГПК, в частта за разноските. В молбата са изложени съображения за пропуск на съда да постанови диспозитив за разноските пред касационната инстанция. </w:t>
        <w:tab/>
        <w:br/>
        <w:tab/>
        <w:t xml:space="preserve"> </w:t>
        <w:tab/>
        <w:br/>
        <w:tab/>
        <w:t xml:space="preserve">От П. М. Ц. чрез адвокат П. М. не е подаден писмен отговор.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молбата за допълване на съдебния акт в частта за разноските е подадена от процесуално легитимирана страна и срока по чл.248 ГПК, поради което е редовна и допустима.</w:t>
        <w:tab/>
        <w:br/>
        <w:tab/>
        <w:t xml:space="preserve"> </w:t>
        <w:tab/>
        <w:br/>
        <w:tab/>
        <w:t xml:space="preserve">Разгледана по същество молбата е основателна.</w:t>
        <w:tab/>
        <w:br/>
        <w:tab/>
        <w:t xml:space="preserve"> </w:t>
        <w:tab/>
        <w:br/>
        <w:tab/>
        <w:t xml:space="preserve">С определение 1377/02.12.2015 г. по делото, постановено по реда на чл.288 ГПК, настоящият състав на Върховния касационен съд не е допуснал до разглеждане по същество на касационната жалба на П. М. Ц. по предявения от нея иск за обезщетение на неимуществени вреди в размер на 55 000 лева, като и е оставил без разглеждане като процесуално недопустима касационната жалба в частта за имуществени вреди от 5000 лева, без да присъди разноските за адвокатско възнаграждение, поискани своевременно пред настоящата инстанция.</w:t>
        <w:tab/>
        <w:br/>
        <w:tab/>
        <w:t xml:space="preserve"> </w:t>
        <w:tab/>
        <w:br/>
        <w:tab/>
        <w:t xml:space="preserve">По изложените съображения, настоящият състав приема, че платеното адвокатско възнаграждение в размер на 1680 лева по договор за правна защита и съдействие от 27.11.2018 г. следва да се допълни по реда на чл.248, ал.1 ГПК в частта за разноските.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ДОПЪЛВА определение № 260/21.03.2019 г. по гр. д. № 4775/2018 г. на ВКС, ІV г. о. в частта му за разноските, както следва:</w:t>
        <w:tab/>
        <w:br/>
        <w:tab/>
        <w:t xml:space="preserve"> </w:t>
        <w:tab/>
        <w:br/>
        <w:tab/>
        <w:t xml:space="preserve">ОСЪЖДА П. М. Ц., ЕГН [ЕГН], да заплати на ”Медицински център Русе” ЕООД, ЕИК[ЕИК] разноски за адвокатско възнаграждения пред настоящата инстанция в размер на 1680 (хиляда шестстотин и осемдесет)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