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№1097/09.11.2007 по адм. д. №3772/2007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във вр. с § 4 от Административнопроцесуалния кодекс /АПК/ във вр. с чл. 131 и сл. от Данъчния процесуален кодекс отм. във вр. с § 5, ал. 4 от ПЗР на Данъчно-осигурителния процесуален кодекс /ДОПК/.</w:t>
        <w:tab/>
        <w:br/>
        <w:tab/>
        <w:t xml:space="preserve">Образувано е по касационната жалба, подадена от адв. Н. И. Б. в качеството си на пълномощник на А. Б. П. като Управител на „САТ 40” ООД, гр. П., срещу Решение № 1000/09.10.2006 год. по адм. д. № 937/2006 год. на Пловдивски окръжен съд, административно отделение, ІІІ състав, с което е отхвърлена жалбата на дружеството срещу Ревизионен акт № 130097/10.04.2006 год., издаден от ТД на НАП гр. П. и потвърдителното Решение № 536/02.06.2006 год. на Директора на Дирекция „ОУИ”, гр. П. при ЦУ на НАП относно начислен на дружеството ДДС за внасяне за притежавани от него активи. Касаторът поддържа в касационната жалба, че обжалваната част от решението е неправилна като постановена в нарушение на закона, но са наведени доводи главно срещу решението на Директора на Дирекция „ОУИ” при ЦУ на НАП. Жалбоподателят иска отмяната на съдебно решение и на данъчните актове и присъждане на разноски.</w:t>
        <w:tab/>
        <w:br/>
        <w:tab/>
        <w:t xml:space="preserve">Ответникът по касационна жалба – Директорът на Дирекция "ОУИ" гр. П. при ЦУ на НАП, оспорва касационната жалба в подробно изложени съображения в писмена защита.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„А” отделение, като прецени допустимостта на касационната жалба и наведените в нея отменителни касационни основания, съгласно чл.209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</w:t>
        <w:tab/>
        <w:br/>
        <w:tab/>
        <w:t xml:space="preserve">Видно от съдебното решение, а и от касационната жалба, за да отхвърли жалбата на дружеството, ПОС се е мотивирал с безспорно установената фактическа обстановка. Съдът е разгледал и анализирал правилното прилагане на нормите на чл.119, ал.3 от ЗДДС отм. и чл.62 , ал.1 от ЗДДС отм. и е постановил решение, което не страда от пороците, посочени като касационни основания в касационната жалба. Възраженията на жалбоподателя се свеждат до твърдения за непълни мотиви на обжалваното решение, като в жалбата липсват ясно формулирани касационни основания за отмяна, а по - скоро се коментира съдебния акт и се възразява срещу преценката на съда. Относно фактическата обстановка безспорно установено по делото е обстоятелството, че "САТ 40" ООД не е включило в описа за налични активи и съответно не е начислил ДДС върху тях за недвижими имоти /офиси с № № 8, 11 и 12/, придобити с нотариален акт № 105/29.06.2004 год. Доставчикът "Сити комерс" ООД към момента на цитираната продажба е бил нерегистрирано по ЗДДС лице и правилно е издал опростена фактура с № 1/02.07.2004 год. и съответно не е начислил ДДС. Неоснователно е твърдението на жалбоподателя, че ДДС е било включено в опростената фактура, тъй като разпоредбите на ЗДДС изключват възможността нерегистрирано по ЗДДС лице да издава данъчни фактури и съответно да начислява ДДС. Възможността, предвидена в разпоредбите на чл.97, ал.1 от ЗДДС регистрирано по ЗДДС лице да издава опростена фактура касае единствено в случаите на освободени доставки по смисъла на чл.33 - чл.52 от ЗДДС, какъвто не е настоящия случай. Предмет на доставките са недвижими имоти - офиси, които не са включени в обхвата на освободените по смисъла на ЗДДС доставки. Неоснователно е твърдинието в жалбата, че нерегистрирано по ЗДДС лице, издавайки опростена фактура включва и ДДС в нея, тъй като „това включване" всъщност е регламентирано в разпоредбите на чл.55, ал.1 - 6 от ЗДДС. Начисляването, включването в съответните регистри, осчетоводяването и съответно внасянето на ДДС става единствено от регистрирано по ЗДДС лице /чл.55 от ЗДДС/, какъвто не е настоящия случай. Неоснователно е и възражението на жалбоподателя, че в случая е приложима разпоредбата на чл.62, ал.1 от ЗДДС, тъй като няма платен данък от получателя - "САТ 40" ООД, за който съответно да няма законовото основание за ползване на данъчен кредит.</w:t>
        <w:tab/>
        <w:br/>
        <w:tab/>
        <w:t xml:space="preserve">Предвид изложеното обжалваната част от решението е правилна и следва да бъде оставена в сила – чл.221, ал.2, предл.1 АПК.</w:t>
        <w:tab/>
        <w:br/>
        <w:tab/>
        <w:t xml:space="preserve">С оглед изхода на делото няма възможност за присъждане на юрисконсултско възнаграждение на ответника, тъй като негов представител не е участвувал в съдебните заседания.</w:t>
        <w:tab/>
        <w:br/>
        <w:tab/>
        <w:t xml:space="preserve">Воден от горното Върховният административен съд, първо "а" отделение РЕШИ: ОСТАВЯ В СИЛА</w:t>
        <w:tab/>
        <w:br/>
        <w:tab/>
        <w:t xml:space="preserve">Решение № 1000/09.10.2006 год. по адм. д. № 937/2006 год. на Пловдивски окръжен съд, административно отделение, ІІІ състав. Решението не подлежи на обжалване. Вярно с оригинала, ПРЕДСЕДАТЕЛ: /п/ В. М. секретар: ЧЛЕНОВЕ: /п/ Й. К.в/п/ М. Ч. М.Ч.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