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№100/27.05.2019 по търг. д. №1372/2018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100</w:t>
        <w:tab/>
        <w:br/>
        <w:tab/>
        <w:t xml:space="preserve"> </w:t>
        <w:tab/>
        <w:br/>
        <w:tab/>
        <w:t xml:space="preserve"> гр. София,27.05.2019 год.</w:t>
        <w:tab/>
        <w:br/>
        <w:tab/>
        <w:t xml:space="preserve"> </w:t>
        <w:tab/>
        <w:br/>
        <w:tab/>
        <w:t xml:space="preserve">ВЪРХОВЕН КАСАЦИОНЕН СЪД на Р. Б, Търговска колегия, Първо отделение, в закрито заседание на двадесет и първи май през две хиляди и деветнадесета година, в състав: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/>
        <w:tab/>
        <w:br/>
        <w:tab/>
        <w:t xml:space="preserve">като изслуша докладваното от съдия Генковска т. д. № 1372 по описа за 2018 г., за да се произнесе, взе предвид следното:</w:t>
        <w:tab/>
        <w:br/>
        <w:tab/>
        <w:t xml:space="preserve"> </w:t>
        <w:tab/>
        <w:br/>
        <w:tab/>
        <w:t xml:space="preserve">С определение № 241/ 12.11.2018г. ВКС, ТК, І отделение, е спрял производството по делото до приключването на конституционно дело № 11/2018г. на КС на РБ. </w:t>
        <w:tab/>
        <w:br/>
        <w:tab/>
        <w:t xml:space="preserve"> </w:t>
        <w:tab/>
        <w:br/>
        <w:tab/>
        <w:t xml:space="preserve">С приемане на определение № 2/09.05.2019г. по к. д. № 11/2018г. на КС на РБ е отклонено искането на Общото събрание на съдиите от Търговска колегия на Върховния касационен съд за установяване на противоконституционност на § 8 от Преходните и заключителни разпоредби на Закон за изменение и допълнение на ЗБН (ЗАКОН ЗЗД БАНКОВАТА НЕСЪСТОЯТЕЛНОСТ) (обн. ДВ, бр. 22 от 13 март 2018 г.; посл. изм.,бр. 33 от 19 април 2019 г.) в частта: „Чл. 59, ал 5 и 6 се прилагат от 20 юни 2014 г.“ и е прекратено производството по конституционно дело № 11 от 2018 година. Като к. д. № 11/2018г. на КС на РБ е приключило, то са отпаднали и процесуалните пречки за движение и разглеждане на подадената касационна жалба, по която е образувано настоящето производство. На осн. чл.230, ал.1 ГПК спряното на осн. чл.229, ал.1, т.6 ГПК касационно производство подлежи на възобновяване служебно от съда.</w:t>
        <w:tab/>
        <w:br/>
        <w:tab/>
        <w:t xml:space="preserve"> </w:t>
        <w:tab/>
        <w:br/>
        <w:tab/>
        <w:t xml:space="preserve">Настоящият състав на ВКС констатира, че предвид предмета на обжалваното въззивно решение – искове с правно осн. чл.59, ал.5 ЗБН, дължимата на осн. чл.280, ал.2, пр.2 ГПК служебна проверка за допустимост на посоченото решение е свързана с въпроса по висящо тълкувателно дело № 1/2019г. на ОСТК на ВКС: „Кои са надлежните страни в производството по предявен иск по чл. 59, ал. 3 и чл. 59, ал. 5 от ЗБН (ЗАКОН ЗЗД БАНКОВАТА НЕСЪСТОЯТЕЛНОСТ) и по-конкретно – следва ли обявената в несъстоятелност банка да участва като страна (ответник) в производството по тези искове?”, образувано с разпореждане №1/22.03.2019г. на Председателя на ВКС, поради което е налице основание по чл.292 ГПК за спиране на настоящото производство.</w:t>
        <w:tab/>
        <w:br/>
        <w:tab/>
        <w:t xml:space="preserve"> </w:t>
        <w:tab/>
        <w:br/>
        <w:tab/>
        <w:t xml:space="preserve">Предвид горното, Върховният касационен съд, състав на Търговска колегия, първо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ВЪЗОБНОВЯВА производството по т. д. № 1372/2018г. на ВКС, I т. о., на осн. чл.230, ал.1 ГПК.</w:t>
        <w:tab/>
        <w:br/>
        <w:tab/>
        <w:t xml:space="preserve"> </w:t>
        <w:tab/>
        <w:br/>
        <w:tab/>
        <w:t xml:space="preserve"> СПИРА, на основание чл.292 ГПК, производството по т. д. № 1372/2018г. по описа на ВКС, Търговска колегия, първо отделение, до приключване на тълк. дело № 1/2019 г. на ОСТК на ВКС.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