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№212/21.05.2019 по гр. д. №314/2019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O П Р Е Д Е Л Е Н И Е</w:t>
        <w:tab/>
        <w:br/>
        <w:tab/>
        <w:t xml:space="preserve"> </w:t>
        <w:tab/>
        <w:br/>
        <w:tab/>
        <w:t xml:space="preserve"> № 212</w:t>
        <w:tab/>
        <w:br/>
        <w:tab/>
        <w:t xml:space="preserve"> </w:t>
        <w:tab/>
        <w:br/>
        <w:tab/>
        <w:t xml:space="preserve"> гр. София, 21.05.2019 г. </w:t>
        <w:tab/>
        <w:br/>
        <w:tab/>
        <w:t xml:space="preserve"/>
        <w:tab/>
        <w:br/>
        <w:tab/>
        <w:t xml:space="preserve"> В И М Е Т О Н А Н А Р О Д А </w:t>
        <w:tab/>
        <w:br/>
        <w:tab/>
        <w:t xml:space="preserve"> </w:t>
        <w:tab/>
        <w:br/>
        <w:tab/>
        <w:t xml:space="preserve"> Върховният касационен съд на Р. Б, Трето гражданско отделение, в закрито съдебно заседание нa девети май две хиляди и деветнадесета година, в състав: </w:t>
        <w:tab/>
        <w:br/>
        <w:tab/>
        <w:t xml:space="preserve"> </w:t>
        <w:tab/>
        <w:br/>
        <w:tab/>
        <w:t xml:space="preserve"> ПРЕДСЕДАТЕЛ: ЕМИЛ ТОМОВ </w:t>
        <w:tab/>
        <w:br/>
        <w:tab/>
        <w:t xml:space="preserve"> </w:t>
        <w:tab/>
        <w:br/>
        <w:tab/>
        <w:t xml:space="preserve"> ЧЛЕНОВЕ: ДРАГОМИР ДРАГНЕВ </w:t>
        <w:tab/>
        <w:br/>
        <w:tab/>
        <w:t xml:space="preserve"> </w:t>
        <w:tab/>
        <w:br/>
        <w:tab/>
        <w:t xml:space="preserve"> ГЕНОВЕВА НИКОЛАЕВА </w:t>
        <w:tab/>
        <w:br/>
        <w:tab/>
        <w:t xml:space="preserve"> </w:t>
        <w:tab/>
        <w:br/>
        <w:tab/>
        <w:t xml:space="preserve"> изслуша докладваното от съдията Е. Томов гр. дело № 314 за 2019 г.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чл.95 от ГПК. </w:t>
        <w:tab/>
        <w:br/>
        <w:tab/>
        <w:t xml:space="preserve"> </w:t>
        <w:tab/>
        <w:br/>
        <w:tab/>
        <w:t xml:space="preserve"> Постъпила е молба от Д. И. И. с искане за правна помощ по делото.</w:t>
        <w:tab/>
        <w:br/>
        <w:tab/>
        <w:t xml:space="preserve"> </w:t>
        <w:tab/>
        <w:br/>
        <w:tab/>
        <w:t xml:space="preserve"> Производството е във фаза по обжалване с частна жалба на определение № 136 от 25.03.2019г по гр. дело № 314/ 2019 г на ІІІ г. о на ВКС,с което и на основание чл.307, ал. 1 ГПК като недопустима е оставена без разглеждане молбата на Д. И. И. за отмяна на решение № 124 от 02.10.2018 г. по гр. д. № 1980/2018 г на ВКС, III-то г. о. С посоченото за отмяна решение е била оставена без уважение молба на Д. И. И. за отмяна на влязло в сила решение№8295 от 08.12.2017г. по гр. д. № 5302/2017 г. на Софийски градски съд. </w:t>
        <w:tab/>
        <w:br/>
        <w:tab/>
        <w:t xml:space="preserve"> </w:t>
        <w:tab/>
        <w:br/>
        <w:tab/>
        <w:t xml:space="preserve"> След като прецени искането, независимо от пропуска на молителката да представи годна декларация по чл. 23 ЗПрП (който пропуск е поправим евентуално и след указания), съдът намира, че молбатаза предоставяне на правна помощ е неоснователна, Производство е образувано по молба за отмяна, която молба по служебна преценка на настоящия състав на ВКС е недопустима.Проверка за законосъобразност на преграждащото определение ще бъде извършено също по служебен критерии относно допустимостта на исканото производство по отмяна, от друг състав на ВКС, предвид постъпилата частна жалба. Нито конкретните оплаквания на жалбоподателката, нито процесуалното представителство от адвокат в това производство, ще имат значението, което изисква нормата на чл. 23, ал. 2 от ЗПрП (ЗАКОН ЗЗД ПРАВНАТА ПОМОЩ),за да бъде преценена положително необходимостта от предоставяне на правна помощ, Условието е интересите на правосъдието да изискват това/чл. 23, ал. 2 ЗПП/, както и предоставянето на правна помощ по чл. 21, т. 1, т. 2 и т. 3 ЗПП да е оправдано от гледна точка на ползата, която тя би донесла на лицето, кандидатстващо за такава - чл. 24, ал. 1, т. 1 ЗПрП. В конкретния случай предвид етапа, в който гражданскоправния спор се намира, интересите на правосъдието не налагат участие на адвокат за защита на интересите на молителката. Ако определение № 136 от 25.03.2019г по гр. дело № 314/ 2019 г на ІІІ г. о на ВКС бъде отменено и приетата за недопустима молба за отмяна следва да се разгледа по настоящето дело, молителката ще има възможност да поднови искането си за правна помощ, да представи и необходимата декларация за имотното си състояние и съдът ще разгледа молбата отново.</w:t>
        <w:tab/>
        <w:br/>
        <w:tab/>
        <w:t xml:space="preserve"> </w:t>
        <w:tab/>
        <w:br/>
        <w:tab/>
        <w:t xml:space="preserve"> Предвид изложеното, Върховният касационен съд, състав на III–то г. о </w:t>
        <w:tab/>
        <w:br/>
        <w:tab/>
        <w:t xml:space="preserve"> </w:t>
        <w:tab/>
        <w:br/>
        <w:tab/>
        <w:t xml:space="preserve"> ОПРЕДЕЛИ </w:t>
        <w:tab/>
        <w:br/>
        <w:tab/>
        <w:t xml:space="preserve"> </w:t>
        <w:tab/>
        <w:br/>
        <w:tab/>
        <w:t xml:space="preserve"> ОСТАВЯ БЕЗ УВАЖЕНИЕ молбата на Д. И. И. за предоставяне на правна помощ по гр. д. № 314/ 2019 г по описа на Трето гражданско отделение на ВКС за 2019 г.</w:t>
        <w:tab/>
        <w:br/>
        <w:tab/>
        <w:t xml:space="preserve"> </w:t>
        <w:tab/>
        <w:br/>
        <w:tab/>
        <w:t xml:space="preserve"> Определението може да се обжалва с частна жалба пред друг тричленен състав на ВКС в едноседмичен срок от получаване на препис от настоящото определение. </w:t>
        <w:tab/>
        <w:br/>
        <w:tab/>
        <w:t xml:space="preserve"/>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