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№6012/15.09.2021 по ч.гр.д. №2226/2021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60129 гр. София, 15.09.2021 г.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петнадесети септември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ч. гр. дело № 2226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26, ал. 2 ЗПП.</w:t>
        <w:tab/>
        <w:br/>
        <w:tab/>
        <w:t xml:space="preserve"> </w:t>
        <w:tab/>
        <w:br/>
        <w:tab/>
        <w:t xml:space="preserve">С определение № 551 от 14.07.2021 г., постановено по настоящото дело, ВКС, състав на второ гражданско отделение е предоставил правна помощ на И. И. А. – процесуално представителство за изготвяне и подаване на частна жалба срещу определение № 466 от 23.06.2021 г., с което е прекратено производството по ч. гр. дело № 2226/2021 г. по описа на ВКС, ІI г. о.</w:t>
        <w:tab/>
        <w:br/>
        <w:tab/>
        <w:t xml:space="preserve"> </w:t>
        <w:tab/>
        <w:br/>
        <w:tab/>
        <w:t xml:space="preserve">С писмо № 56126/2021 г., изх. № 7737/22.07.2021 г. председателят на САК е уведомил съда, че в отговор на отправеното искане по чл. 25, ал. 5 ЗПП, за осъществяване на правна помощ на И. А. по ч. гр. д. № 2226/2021 г. на ВКС, ІІ г. о. е определена адвокат П. К. А., вписана под № * в НРПП.</w:t>
        <w:tab/>
        <w:br/>
        <w:tab/>
        <w:t xml:space="preserve"> </w:t>
        <w:tab/>
        <w:br/>
        <w:tab/>
        <w:t xml:space="preserve">Предвид горното и на основание чл. 26, ал. 2 ЗПП, съдът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НАЗНАЧАВА адвокат П. К. А., с адрес: [населено място], [улица], за особен представител на И. И. А. за изготвяне и подаване на частна жалба срещу определение № 466 от 23.06.2021 г., с което е прекратено производството по ч. гр. дело № 2226/2021 г. по описа на ВКС, ІI г. о. </w:t>
        <w:tab/>
        <w:br/>
        <w:tab/>
        <w:t xml:space="preserve"> </w:t>
        <w:tab/>
        <w:br/>
        <w:tab/>
        <w:t xml:space="preserve">Копие от настоящото определение, както и от определение № 466 от 23.06.2021 г. да се изпратят на адвокат П. А.. </w:t>
        <w:tab/>
        <w:br/>
        <w:tab/>
        <w:t xml:space="preserve"> </w:t>
        <w:tab/>
        <w:br/>
        <w:tab/>
        <w:t xml:space="preserve">Копие от настоящото определение да се изпрати на И. А. на посочения от него електронен адрес.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