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№6009/14.09.2021 по гр. д. №3555/2021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60095</w:t>
        <w:tab/>
        <w:br/>
        <w:tab/>
        <w:t xml:space="preserve"> </w:t>
        <w:tab/>
        <w:br/>
        <w:tab/>
        <w:t xml:space="preserve">гр. София, 14.09.2021 година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закрито заседание на четиринадесети септември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ЕМАНУЕЛА БАЛЕВСКА </w:t>
        <w:tab/>
        <w:br/>
        <w:tab/>
        <w:t xml:space="preserve"> </w:t>
        <w:tab/>
        <w:br/>
        <w:tab/>
        <w:t xml:space="preserve"> ЧЛЕНОВЕ: СНЕЖАНКА НИКОЛОВА </w:t>
        <w:tab/>
        <w:br/>
        <w:tab/>
        <w:t xml:space="preserve"> </w:t>
        <w:tab/>
        <w:br/>
        <w:tab/>
        <w:t xml:space="preserve"> ГЕРГАНА НИКОВА</w:t>
        <w:tab/>
        <w:br/>
        <w:tab/>
        <w:t xml:space="preserve"> </w:t>
        <w:tab/>
        <w:br/>
        <w:tab/>
        <w:t xml:space="preserve">като разгледа докладваното от съдията Николова гр. д. № 3555/2021 година по описа на ВКС и за да се произнесе, взе предвид следното:</w:t>
        <w:tab/>
        <w:br/>
        <w:tab/>
        <w:t xml:space="preserve"> </w:t>
        <w:tab/>
        <w:br/>
        <w:tab/>
        <w:t xml:space="preserve">Образувано е производство по чл. 309, ал. 1 ГПК по искането в подадената от „Булборг“ АД, гр. Пловдив с вх. № 66574 от 31.08.2021 год. молба за отмяна на влязлото в сила постановление за възлагане от 29.01.2020 год. по изп. д. № 395/2015 год. на ЧСИ А. А. за допускане на обезпечителна мярка – спиране на изпълнителното дело по описа на ЧСИ до влизане в сила на решението по подадената молба. </w:t>
        <w:tab/>
        <w:br/>
        <w:tab/>
        <w:t xml:space="preserve"> </w:t>
        <w:tab/>
        <w:br/>
        <w:tab/>
        <w:t xml:space="preserve">Като взе предвид данните по делото настоящият състав на ВКС намира молбата за неоснователна поради следното: Съгласно чл. 389, ал. 1 ГПК обезпечение на предявен иск се допуска във всяко положение на делото до приключване на съдебното дирене във въззивното производство. Следователно, в производството по отмяна като извънинстационно производство, такова искане е недопустимо да се прави, респ. да се постановява определение по допускане на обезпечение. Доколкото искането на молителя по своята същност е относимо към спиране на изпълнението, съгласно чл. 309 ГПК, във връзка с чл. 282, ал. 2-6 ГПК, то също е неоснователно. По този ред и на основание чл. 282, ал. 2 ГПК се спира изпълнението на невлезли в сила въззивни решения, които подлежат на принудително изпълнение. Такива са осъдителните въззивни решения, съгласно чл. 404, т. 1 ГПК, каквато не е настоящата хипотеза с оглед на това, че молбата е за отмяна на влязло в сила постановление за възлагане. Освен това, спиране на изпълнението на основание чл. 282 ГПК е обусловено от внасяне на надлежно обезпечение, каквото не е представено в случая, респ. не е поискано определянето му от съда. Поради това молбата е неоснователна и следва да се остави без уважение.</w:t>
        <w:tab/>
        <w:br/>
        <w:tab/>
        <w:t xml:space="preserve"> </w:t>
        <w:tab/>
        <w:br/>
        <w:tab/>
        <w:t xml:space="preserve">Водим от горното, настоящият състав на ІІ г. о. на ВКС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ОСТАВЯ БЕЗ УВАЖЕНИЕ искането в молбата с вх. № 66574 от 31.08.2021 год. на „Булборг“ АД, със седалище и адрес на управление гр. Пловдив, за спиране на изпълнително дело № 20158260400395 по описа на ЧСИ А. А. до влизане в сила на решението по подадената молба.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