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№9866/24.07.2017 по адм. д. №13547/2016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</w:t>
        <w:tab/>
        <w:br/>
        <w:tab/>
        <w:t xml:space="preserve">Образувано е по касационна жалба на директора на Регионална инспекция по околната среда и водите(РИОСВ) – гр. Б. против решение № 1554 / 05.10.2016 г. по адм. дело № 873 / 2016 г. на Административен съд – гр. Б.. Поддържат се оплаквания за неправилност поради нарушение на материалния закон и необоснованост – касационни основания по чл. 209, т.3 АПК.</w:t>
        <w:tab/>
        <w:br/>
        <w:tab/>
        <w:t xml:space="preserve">Ответникът по касационната жалба – Х. Д. Р., от гр. Б. не изразява становище.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АПК е основателна.</w:t>
        <w:tab/>
        <w:br/>
        <w:tab/>
        <w:t xml:space="preserve">С решение № 1554 / 05.10.2016 г. по адм. дело № 873 / 2016 г. Административен съд – гр. Б. е отменил отказа на директора на РИОСВ – гр. Б., обективиран в писмо изх. № ПД – 113 (1) / 17.03.2016 г. за определяне на приложимите процедури по реда на глава шеста и глава седма, раздел І от ЗООС (ЗАКОН ЗЗД ОПАЗВАНЕ НА ОКОЛНАТА СРЕДА) (ЗООС) и чл. 31 от ЗБР (ЗАКОН ЗЗД БИОЛОГИЧНОТО РАЗНООБРАЗИЕ) (ЗБР). Съдът е приел, че административният акт е издаден в нарушение на формата и при съществено нарушение на административнопроизводствените правила – основания за отмяната му като незаконосъобразен по смисъла на чл. 146, т.2 и т.3 АПК. Решението е неправилно.</w:t>
        <w:tab/>
        <w:br/>
        <w:tab/>
        <w:t xml:space="preserve">С писмо изх. № ПД – 113 (1) / 17.03.2016 г. директорът на РИОСВ – гр. Б. е разгледал заявление за инвестиционно предложение вх. № ПД 113 / 2016 г. „Проект за ПУП-ПРЗ за изграждане на вилни сгради в ПИ[номер] и ПИ [номер], местността [наименование], [населено място], [община] с възложител Х. Д. Р., от гр. Б. по чл. 125, ал.7 от ЗУТ (ЗАКОН ЗЗД УСТРОЙСТВО НА ТЕРИТОРИЯТА) (ЗУТ). Въз основа на предоставената от възложителя информация и на направената справка е установено, че поземлените имоти №[номер] и № [номер], попадат в границите на ПП „Странджа“, обявен със заповед № РД-30/24.01.1995 г. на министъра на околната среда, прекатегоризиран със заповед № РД 350 / 14.07.2000 г. на министъра на околната среда и водите с последващи изменения по смисъла на ЗЗТ (ЗАКОН ЗЗД ЗАЩИТЕНИТЕ ТЕРИТОРИИ), както и в обхвата на защитена зона BG 0002040 „Странджа“ за опазване на дивите птици и защитена зона BG0001007 „Странджа“ за опазване на природните местообитания и на дивата флора и фауна.</w:t>
        <w:tab/>
        <w:br/>
        <w:tab/>
        <w:t xml:space="preserve">Административният орган съобразявайки изложените обстоятелства, които са надлежно установени по административната преписка и констатирайки, че към момента на издаване на акта О. Ц няма действащ ТУП/ОУП, е отказал съгласуване и определяне на приложимите процедури по реда на глава шеста и глава седма, раздел І от ЗООС (ЗАКОН ЗЗД ОПАЗВАНЕ НА ОКОЛНАТА СРЕДА) (ЗООС) и чл. 31 от ЗБР (ЗАКОН ЗЗД БИОЛОГИЧНОТО РАЗНООБРАЗИЕ) (ЗБР).</w:t>
        <w:tab/>
        <w:br/>
        <w:tab/>
        <w:t xml:space="preserve">Прилагането на общия устройствен план на О. Ц е спрян със заповед № РД – 02 – 15 – 17 от 07.02.2014 г. на министъра на регионалното развитие и благоустройството, като със същата заповед е допуснато неговото изменение за цялата територия на общината и изработване на екологична оценка към него. Със заповед № РД – 113 от 11.02.2014 г. на министъра на околната среда и водите е разпоредено – „спиране реализацията на ОУП на О. Ц, одобрен със заповед № РД – 02 – 14 – 776 от 13.08.2008 г. на министъра на регионалното развитие и благоустройството до провеждане на процедура по изменение на ОУП за цялата територия на общината, съвместена с изискващата се процедура по екологична оценка и приключване на тези процедури с окончателни, влезли в законна сила актове по специалните закони“. Заповед № РД - 113 от 11.02.2014 г. на министъра на околната среда и водите е била обжалвана пред Върховния административен съд, който с решение № 4672 / 20.04.2016 г. по адм. дело № 10523 / 2015 г. е отхвърлил оспорването срещу нея.</w:t>
        <w:tab/>
        <w:br/>
        <w:tab/>
        <w:t xml:space="preserve">Съобразявайки гореизложеното, настоящият състав на Върховния административен съд намира издадения от административния орган отказ за законосъобразен. Безспорно е, че същият има пороци във формата, но отчитайки естеството на крайния акт и съответствието му с действащите материалноправни разпоредби, допуснатите процесуални пропуски следва да бъдат квалифицирани като несъществени.</w:t>
        <w:tab/>
        <w:br/>
        <w:tab/>
        <w:t xml:space="preserve">Макар и лаконично формулирани мотивите на директора на РИОСВ са ясни и диференцират конкретните съображения, от които се е ръководил при издаването на акта.</w:t>
        <w:tab/>
        <w:br/>
        <w:tab/>
        <w:t xml:space="preserve">Не са налице и съществени нарушения на административнопроизводствените правила. Видно е, че заявлението и доказателствата към него са били разгледани от администрацията на РИОСВ, които са изготвили мотивирани становища по него и са изготвили проекти на административния акт, които административният орган е използвал при издаване на оспорения акт. Тези проекти също имат характер на мотиви и могат да се ценят като такива, допълващи изложените от директора на РИОСВ – Бургас.</w:t>
        <w:tab/>
        <w:br/>
        <w:tab/>
        <w:t xml:space="preserve">Настоящият състав на Върховния административен съд не споделя и изводите на административния съд за допуснати съществени нарушения на административнопроизводствени правила във връзка с прилагането на чл. 54, ал.1, т.5 АПК.</w:t>
        <w:tab/>
        <w:br/>
        <w:tab/>
        <w:t xml:space="preserve">Нарушението на административнопроизводствените правила е съществено, когато е повлияло или е могло да повлияе върху съдържанието на акта, когато – ако не беше допуснато – би могло да се стигне до друго решение на поставения пред административния орган въпрос.</w:t>
        <w:tab/>
        <w:br/>
        <w:tab/>
        <w:t xml:space="preserve">Административният съд неточно е приел, че актът по същество е следвало да се конкурира с възможен акт по процедурата. Липсва законово основание за образуване на производство с последващото му незабавно спиране до приключване на споровете досежно приемането на ТУП/ОУП на О. Ц, както е приел първоинстанционният съд.</w:t>
        <w:tab/>
        <w:br/>
        <w:tab/>
        <w:t xml:space="preserve">При наличието на влязъл в сила ТУП/ОУП за заявителя ще е налице възможност отново да сезира РИОСВ – Бургас с инвестиционното си предложение и да получи акт по същество.</w:t>
        <w:tab/>
        <w:br/>
        <w:tab/>
        <w:t xml:space="preserve">Строителният режим и устройство на територията на ПП „Странджа“ се определя и извършва в съответствие с териториално-устройствените планове, съгласно заповедта за обявяване на защитената територия. След като към настоящия момент О. Ц няма действащ ТУП/ОУП не е възможно определянето на допустимост спрямо режима на защитената територия и като е постановил отказ за това административният орган е издал законосъобразен индивидуален административен акт.</w:t>
        <w:tab/>
        <w:br/>
        <w:tab/>
        <w:t xml:space="preserve">По изложените съображения оспореното първоинстанционно решение следва да бъде отменено като неправилно и вместо него постановено друго, с което да бъде отхвърлено оспорването срещу отказа на директора на РИОСВ – гр. Б., обективиран в писмо изх. № ПД – 113 (1) / 17.03.2016 г. за определяне на приложимите процедури по реда на глава шеста и глава седма, раздел І от ЗООС (ЗАКОН ЗЗД ОПАЗВАНЕ НА ОКОЛНАТА СРЕДА) (ЗООС) и чл. 31 от ЗБР (ЗАКОН ЗЗД БИОЛОГИЧНОТО РАЗНООБРАЗИЕ) (ЗБР).</w:t>
        <w:tab/>
        <w:br/>
        <w:tab/>
        <w:t xml:space="preserve">Водим от горното и на основание чл. 222, ал.1 АПК, Върховният административен съд, шесто отделениеРЕШИ: </w:t>
        <w:tab/>
        <w:br/>
        <w:tab/>
        <w:t xml:space="preserve">ОТМЕНЯ решение № 1554 / 05.10.2016 г. по адм. дело № 873 / 2016 г. на Административен съд – гр. Б. и вместо него ПОСТАНОВЯВА:</w:t>
        <w:tab/>
        <w:br/>
        <w:tab/>
        <w:t xml:space="preserve">ОТХВЪРЛЯ оспорването по жалба на Х. Д. Р., от гр. [населено място] срещу отказ на директора на РИОСВ – гр. Б., обективиран в писмо изх. № ПД – 113 (1) / 17.03.2016 г.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