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№9720/20.07.2017 по адм. д. №2286/2017 на ВАС, докладвано от съдия Калина Арнаудова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145 и сл. от Административнопроцесуалния кодекс (АПК), във вр. с чл. 46 от ЗЧРБ (ЗАКОН ЗЗД ЧУЖДЕНЦИТЕ В РЕПУБЛИКА БЪЛГАРИЯ) (ЗЧРБ).</w:t>
        <w:tab/>
        <w:br/>
        <w:tab/>
        <w:t xml:space="preserve">Образувано е по жалба на Р. М. К. (R. M. K.), гражданин на К. М., с ЛНЧ [ЕГН], [дата на раждане], срещу заповед рег. № ЗДМ-113 от 19.03.2013 г. на директора на дирекция „Миграция“ при Министерство на вътрешните работи, с която на осн. чл. 42, ал. 1 и ал. 2 и чл. 42з, ал. 1 във вр. с чл. 10, ал. 1, т. 6 от ЗЧРБ (ЗАКОН ЗЗД ЧУЖДЕНЦИТЕ В РЕПУБЛИКА БЪЛГАРИЯ) (ЗЧРБ), на жалбоподателя са наложени принудителни административни мерки (ПАМ) "експулсиране" и "забрана за влизане в Р. Б" за срок от пет години.</w:t>
        <w:tab/>
        <w:br/>
        <w:tab/>
        <w:t xml:space="preserve">Жалбоподателят, чрез процесуалния си представител, излага съображения за нищожност на административния акт поради неспазване на установената форма, допуснати съществени нарушения на административнопроизводствените правила, противоречие с материалноправните разпоредби и несъответствие с целта на закона. Твърди, че не са налице предпоставките на ЗЧРБ за прилагане на ПАМ. Счита, че с мярката се ограничава правото му да пребивава на територията на Р. Б, да живее съвместно в едно домакинство със законната си съпруга, както и за в бъдеще да полага грижи за семейството си. Поради това с процесната заповед се засягат не само негови права и интереси, а и такива на законната му съпруга, която е българска гражданка. По изложените и по подробно посочени в жалбата съображения прави искане заповедта за бъде обявена за нищожна.</w:t>
        <w:tab/>
        <w:br/>
        <w:tab/>
        <w:t xml:space="preserve">Ответникът – Директорът на дирекция „Миграция“ към Министерство на вътрешните работи (МВР), чрез процесуалния си представител, счита че жалбата е неоснователна.</w:t>
        <w:tab/>
        <w:br/>
        <w:tab/>
        <w:t xml:space="preserve">Представителят на Върховната административна прокуратура дава мотивирано заключение за неоснователност на жалбата, поради липса на предпоставките за обявяване на нищожността й.</w:t>
        <w:tab/>
        <w:br/>
        <w:tab/>
        <w:t xml:space="preserve">Върховният административен съд, седмо отделение, като прецени събраните по делото доказателства, доводите и възраженията на страните, намира за установено от фактическа страна следното:</w:t>
        <w:tab/>
        <w:br/>
        <w:tab/>
        <w:t xml:space="preserve">Със заповед № ЗДМ -113 от 19.03.2013 г. издадена от директора на дирекция „Миграция“ към МВР, на осн. чл. 42, ал. 1 и ал. 2 и чл. 42з, ал. 1 във вр. с чл. 10, ал. 1, т. 6 от ЗЧРБ, по отношение на Р. М. К. (R. M. K.), гражданин на К. М., [дата на раждане], са приложени принудителни административни мерки "експулсиране" и "забрана за влизане в Р. Б" за срок от пет години. Заповедта е издадена на основание предложение № ХМ-3063 от 19.03.2013 г. на ВНД началник на отдел „Противодействие на незаконната миграция“ при дирекция „Миграция“ към МВР, в което се сочи, че лицето е извършило умишлено престъпление на територията на Р. Б и неговото присъствие в страната създава сериозна заплаха за обществения ред. Чуждият гражданин е изтърпял наказание 3 (три) месеца лишаване от свобода за извършено престъпление по чл. 279 от НК (НАКАЗАТЕЛЕН КОДЕКС) (НК) по НОХД № 2016/2012 г. на Районен съд Русе и 6 (шест) месеца лишаване от свобода за извършено престъпление по чл. 279 от НК по НОХД № 79/2012 г. на Районен съд Свиленград.</w:t>
        <w:tab/>
        <w:br/>
        <w:tab/>
        <w:t xml:space="preserve">При така установеното от фактическа страна, Върховният административен съд, седмо отделение обосновава следните правни изводи:</w:t>
        <w:tab/>
        <w:br/>
        <w:tab/>
        <w:t xml:space="preserve">Жалбата, предмет на настоящето производство, е подадена от надлежна страна, адресат на акта, имаща право и интерес от оспорването, но след изтичането на предвидения в чл. 149, ал. 1 от АПК 14 - дневен преклузивен срок, поради което и на основание чл. 149, ал. 5 от АПК следва да бъде разгледана само относно наведените доводи за нищожност. Разгледана по същество, жалбата е неоснователна.</w:t>
        <w:tab/>
        <w:br/>
        <w:tab/>
        <w:t xml:space="preserve">Доколкото в АПК не съществуват изрично формулирани основания за нищожност на административните актове, теорията и съдебната практика са възприели критерия, че за да е нищожен административният акт трябва да е засегнат от толкова тежък порок, който да прави невъзможно и недопустимо оставането му в правната действителност. Нищожен е само този акт, който изначално, от момента на издаването му, не поражда правните последици, към които е насочен и за да не създава правна привидност, че съществува, при констатиране на основание за нищожност, съдът следва да го отстрани от правния мир чрез обявяване на неговата нищожност.</w:t>
        <w:tab/>
        <w:br/>
        <w:tab/>
        <w:t xml:space="preserve">Съгласно разпоредбата на чл. 44, ал. 1 от ЗЧРБ, принудителните административни мерки се налагат със заповед на председателя на Държавна агенция "Национална сигурност", директорите на главните дирекции "Национална полиция", "Гранична полиция", и "Борба с организираната престъпност", директорите на Столичната и областните дирекции, директора на дирекция "Миграция", директорите на регионалните дирекции "Гранична полиция" на Министерство на вътрешните работи или на оправомощени от тях длъжностни лица. Процесната заповед за прилагане на ПАМ е издадена от началник сектор "Миграция" т. е. от компетентен орган по смисъла на чл. 44, ал. 1 от ЗЧРБ орган, в кръга на неговите правомощия.</w:t>
        <w:tab/>
        <w:br/>
        <w:tab/>
        <w:t xml:space="preserve">Порокът във формата води до нищожност на акта само когато е толкова съществен, че практически се равнява на липса на форма, а оттук - на липса на волеизявление. В случая заповедта е издадена в предвидената от закона писмена форма, като в нея са посочени правните и фактически основания, послужили за издаването й.</w:t>
        <w:tab/>
        <w:br/>
        <w:tab/>
        <w:t xml:space="preserve">При издаването на заповедта не са допуснати особено съществени нарушения на административнопроизводствените правила, рефлектиращи върху материализираното в акта волеизявление по начин, водещ до липса на волеизявление, респективно до нищожност на акта. Липсата на удостоверяване на връчването на заповедта в присъствието на преводач с индивидуализирани данни, при вписване на съответния език, от който се извършва превода, не е основание водещо до нищожност на акта.</w:t>
        <w:tab/>
        <w:br/>
        <w:tab/>
        <w:t xml:space="preserve">При издаването на заповедта за прилагане на ПАМ не е допуснато и нарушение на материалния закон, което да обуслови нищожност. Актът не е лишен от законова опора, нито е издаден при пълна липса на условията или предпоставките, предвидени в приложимата материалноправна норма, което евентуално би довело до неговата нищожност. Дали волеизявлението е направено в съответствие с материалноправните разпоредби и с целта на закона е извън предмета на съдебното производство, тъй като това са пороци, които могат да обосноват унищожаемост, но не и нищожност на акта.</w:t>
        <w:tab/>
        <w:br/>
        <w:tab/>
        <w:t xml:space="preserve">В контекста на изложеното настоящият съдебен състав счита, че не са налице тежки и съществени пороци на обжалвания административен акт, водещи до неговата нищожност. Жалбата на Р. М. К. се явява неоснователна и следва да бъде отхвърлена.</w:t>
        <w:tab/>
        <w:br/>
        <w:tab/>
        <w:t xml:space="preserve">По изложените съображения и на основание чл. 172, ал. 2, предл. 1 от АПК, Върховният административен съд, състав на седмо отделениеРЕШИ: </w:t>
        <w:tab/>
        <w:br/>
        <w:tab/>
        <w:t xml:space="preserve">ОТХВЪРЛЯ жалбата на Р. М. К. (R. M. K.) срещу заповед рег. № ЗДМ-113 от 19.03.2013 г. на директора на дирекция „Миграция“ към Министерство на вътрешните работи, с искане за обявяване нищожност на заповедта. Решението е окончателно.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