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№3/03.09.2021 по търг. д. №1778/2021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</w:t>
        <w:tab/>
        <w:br/>
        <w:tab/>
        <w:t xml:space="preserve"/>
        <w:tab/>
        <w:br/>
        <w:tab/>
        <w:t xml:space="preserve">гр.София, 03.09.2021 г.</w:t>
        <w:tab/>
        <w:br/>
        <w:tab/>
        <w:t xml:space="preserve"/>
        <w:tab/>
        <w:br/>
        <w:tab/>
        <w:t xml:space="preserve">ВЪРХОВЕН КАСАЦИОНЕН СЪД – Търговска колегия в закрито заседание в състав :</w:t>
        <w:tab/>
        <w:br/>
        <w:tab/>
        <w:t xml:space="preserve"/>
        <w:tab/>
        <w:br/>
        <w:tab/>
        <w:t xml:space="preserve">ПРЕДСЕДАТЕЛ : ДАРИЯ ПРОДАНОВА</w:t>
        <w:tab/>
        <w:br/>
        <w:tab/>
        <w:t xml:space="preserve"/>
        <w:tab/>
        <w:br/>
        <w:tab/>
        <w:t xml:space="preserve">ЧЛЕНОВЕ : ТОТКА КАЛЧЕВА</w:t>
        <w:tab/>
        <w:br/>
        <w:tab/>
        <w:t xml:space="preserve"/>
        <w:tab/>
        <w:br/>
        <w:tab/>
        <w:t xml:space="preserve">ДЕСИСЛАВА ДОБРЕВА</w:t>
        <w:tab/>
        <w:br/>
        <w:tab/>
        <w:t xml:space="preserve"/>
        <w:tab/>
        <w:br/>
        <w:tab/>
        <w:t xml:space="preserve">като изслуша докладваното от съдия Добрева т. д. № 1778 по описа за 2021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48, ал. 2 ЗМТА. </w:t>
        <w:tab/>
        <w:br/>
        <w:tab/>
        <w:t xml:space="preserve"/>
        <w:tab/>
        <w:br/>
        <w:tab/>
        <w:t xml:space="preserve">Образувано е по молба на „БГНОВА“ АД за спиране изпълнението на арбитражно решение от 22.06.2021 г. на АС при БТПП, с което молителят е осъден да заплати на „ЦЕКИ ЗАХАРИЕВ И СИЕ“ СД сума в размер на 279 221, 70 лв., представляваща възнаграждение за извършени СМР. Искането, основано на чл.48, ал.2, ЗМТА, е във връзка с подадена от „БГНОВА“ АД искова молба по чл. 47, ал. 1, т. 2 ЗМТА. </w:t>
        <w:tab/>
        <w:br/>
        <w:tab/>
        <w:t xml:space="preserve"/>
        <w:tab/>
        <w:br/>
        <w:tab/>
        <w:t xml:space="preserve">Върховният касационен съд, Търговска колегия, за да се произнесе по искането с правно основание чл. 48, ал. 2 ГПК, съобрази следното:</w:t>
        <w:tab/>
        <w:br/>
        <w:tab/>
        <w:t xml:space="preserve"/>
        <w:tab/>
        <w:br/>
        <w:tab/>
        <w:t xml:space="preserve">Видно е от изготвената служебна счетоводна справка, че по специалната набирателна сметка на ВКС молителят в настоящото производство е депозирал обезпечение в размер на 279 221, 70 лв., съответстващо на осъдителния диспозитив на решението, постановено от АС при БТПП.</w:t>
        <w:tab/>
        <w:br/>
        <w:tab/>
        <w:t xml:space="preserve"/>
        <w:tab/>
        <w:br/>
        <w:tab/>
        <w:t xml:space="preserve">Подадената от „БГНОВА“ АД искова молба отговаря на изискванията за редовност – подадена е в законоустановения тримесечен срок от редовно упълномощен процесуален представител и е придружена от документ за внесена по сметка на ВКС дължима държавна такса в размер 12 705 лева.</w:t>
        <w:tab/>
        <w:br/>
        <w:tab/>
        <w:t xml:space="preserve"/>
        <w:tab/>
        <w:br/>
        <w:tab/>
        <w:t xml:space="preserve">Настоящият състав на съда счита, че са налице условията по чл. 48, ал. 2 ЗМТА за уважаване на подадената от „БГНОВА“ АД молба за спиране изпълнението на постановеното от АС при БТПП решение.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СПИРА ИЗПЪЛНЕНИЕТО на арбитражно решение от 22.06.2021 г. на АС при БТПП, с което „БГНОВА“ АД е осъден да заплати на „ЦЕКИ ЗАХАРИЕВ И СИЕ“ СД сума в размер на 279 221, 70 лв., представляваща възнаграждение за извършени СМР.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връчи на молителя - „БГНОВА“ АД.</w:t>
        <w:tab/>
        <w:br/>
        <w:tab/>
        <w:t xml:space="preserve"/>
        <w:tab/>
        <w:br/>
        <w:tab/>
        <w:t xml:space="preserve">ПРЕДСЕДАТЕЛ : ЧЛЕНОВЕ 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