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№209/12.06.2014 по нак. д. №553/2014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209</w:t>
        <w:tab/>
        <w:br/>
        <w:tab/>
        <w:t xml:space="preserve"> </w:t>
        <w:tab/>
        <w:br/>
        <w:tab/>
        <w:t xml:space="preserve">гр.София, 12 юни 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 в съдебно заседание на шестнадесети май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БИЛЯНА ЧОЧЕВА 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/>
        <w:tab/>
        <w:br/>
        <w:tab/>
        <w:t xml:space="preserve">със секретар </w:t>
        <w:tab/>
        <w:br/>
        <w:tab/>
        <w:t xml:space="preserve"> </w:t>
        <w:tab/>
        <w:br/>
        <w:tab/>
        <w:t xml:space="preserve">Кристина Павлова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КИРИЛ ИВАНОВ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/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553/2014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жалбата на гражданския ищец А. Б. Г. чрез повереника срещу решение № 379/12.11.2013 год. по въззивно нохд № 845/2013 год. на Софийския апелативен съд, наказателно отделение, ІІ състав. Поддържа се, че в частта относно гражданския иск е постановено при съществени нарушения на процесуалните правила и на закона. Прави се искане за отмяна и връщане на делото за ново разглеждане или за изменение и уважаване на предявения граждански иск.</w:t>
        <w:tab/>
        <w:br/>
        <w:tab/>
        <w:t xml:space="preserve"> </w:t>
        <w:tab/>
        <w:br/>
        <w:tab/>
        <w:t xml:space="preserve"> Подсъдимият Д. К. Х. лично и чрез служебния защитник оспорва основателността на жалбата по съображения, че гражданският иск не следва да бъде уважен при постановяване на оправдателна присъда.</w:t>
        <w:tab/>
        <w:br/>
        <w:tab/>
        <w:t xml:space="preserve"> </w:t>
        <w:tab/>
        <w:br/>
        <w:tab/>
        <w:t xml:space="preserve"> Прокурорът от Върховната касационна прокуратура прави искане за уважаване на жалбата на гражданския ищец. Поддържа, че по делото са налице безспорни доказателства за авторството, поради което постановената оправдателна присъда е незаконосъобразна.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в пределите по чл.347, ал.1 НПК и намира:</w:t>
        <w:tab/>
        <w:br/>
        <w:tab/>
        <w:t xml:space="preserve"> </w:t>
        <w:tab/>
        <w:br/>
        <w:tab/>
        <w:t xml:space="preserve"> Софийският апелативен съд с оспореното решение по въззивно нохд № 845/2013 год. потвърдил присъдата, постановена на 02.04.2013 год. от Софийския градски съд, наказателно отделение, 10 състав, по нохд № 5241/2012 год., с която признал подсъдимия Х. за невиновен в това на 17.11.2011 год. в гр.С. при условията на опасен рецидив да е отнел чужди движими вещи на стойност 118 лева от владението на св.Г. с намерение противозаконно да ги присвои като е употребил сила, поради което го оправдал по обвинението по чл.199, ал.1, т.4 вр. чл.198, ал.1, пр.1 вр. чл.29, ал.1, б.А и б.Б НК.</w:t>
        <w:tab/>
        <w:br/>
        <w:tab/>
        <w:t xml:space="preserve"> </w:t>
        <w:tab/>
        <w:br/>
        <w:tab/>
        <w:t xml:space="preserve"> Отхвърлил предявения граждански иск срещу подсъдимия Х. за имуществени вреди – причинени от престъплението в размер на 118 лева и разноски за водене на делото в размер на 20 лева.</w:t>
        <w:tab/>
        <w:br/>
        <w:tab/>
        <w:t xml:space="preserve"> </w:t>
        <w:tab/>
        <w:br/>
        <w:tab/>
        <w:t xml:space="preserve"> Произнесъл се по въпроса за веществените доказателства по делото и постановил разноските в размер на 40 лева да останат в полза на държавата.</w:t>
        <w:tab/>
        <w:br/>
        <w:tab/>
        <w:t xml:space="preserve"> </w:t>
        <w:tab/>
        <w:br/>
        <w:tab/>
        <w:t xml:space="preserve"> Въззивното производство е образувано по жалбата на гражданския ищец Г., съдържаща искане за отмяна на оправдателната присъда и за осъждане на подсъдимия по повдигнатото му обвинение с уважаване на гражданския иск. Съдът в пределите на правомощията си е извършил проверка и по изложените съображения е заявил съгласието си с фактическите и правни изводи на първоинстанционния съд. Приел е, че поначало гражданският ищец има право на жалба в случаите, когато са нарушени правата му като страна в наказателното производство, но че в конкретния случай подадената не може да породи исканите последици. Мотивирал се е с липсата на правомощия да се произнесе по въпросите за вината и да осъди оправдания подсъдим след като няма съответен протест на прокурор или жалба на частен обвинител срещу оправдаването на подсъдимия, които не могат да бъдат заменени с изразеното в съдебното заседание становище на прокурора.</w:t>
        <w:tab/>
        <w:br/>
        <w:tab/>
        <w:t xml:space="preserve"> </w:t>
        <w:tab/>
        <w:br/>
        <w:tab/>
        <w:t xml:space="preserve"> Решението е постановено при стриктно спазване на процесуалните правила. Съгласно чл.318, ал.5 вр. чл.87, ал.1 НПК гражданският ищец има право да обжалва присъдата, но само в онази част, която се отнася до гражданския иск, ако са накърнени неговите законни права и интереси. Той може да го упражни самостоятелно и независимо от становището на останалите страни, но не може да обжалва присъдата, с която е оправдан подсъдимия, ако няма подаден протест освен ако съдът е признал, че са налице основания за гражданска отговорност. В конкретния случай подсъдимият е оправдан от първоинстанционния съд като е приел, че не е извършител на престъплението. В жалбата се оспорват действия, които се отнасят до въпроси за наказателната отговорност, вината и отговорността, което е в правомощията на други страни – прокурор и частен обвинител. Първоинстанционният съд е изпълнил процесуалните си задължения да се произнесе по предявения граждански иск като го е отхвърлил изцяло, а въззивният съд законосъобразно е приел, че правомощията му за проверка са ограничени до правилността на присъдата в тази й част.</w:t>
        <w:tab/>
        <w:br/>
        <w:tab/>
        <w:t xml:space="preserve"> </w:t>
        <w:tab/>
        <w:br/>
        <w:tab/>
        <w:t xml:space="preserve"> Предвид изложеното за липса на основания от поддържаните по смисъла на чл.348, ал.1, т.1 и т.2 НПК за отмяна или изменение въззивното решение следва да бъде оставено в сила. Затова и на основание чл.354, ал.1, т.1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решение № 379/12.11.2013 год. по въззивно нохд № 845/2013 год. на Софийския апелативен съд, наказателно отделение, ІІ състав.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