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№132/26.03.2014 по нак. д. №260/2014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Кумулации</w:t>
        <w:tab/>
        <w:br/>
        <w:tab/>
        <w:t xml:space="preserve"> </w:t>
        <w:tab/>
        <w:br/>
        <w:tab/>
        <w:t xml:space="preserve">групиране на наказания</w:t>
        <w:tab/>
        <w:br/>
        <w:tab/>
        <w:t xml:space="preserve"> </w:t>
        <w:tab/>
        <w:br/>
        <w:tab/>
        <w:t xml:space="preserve">възобновяване на наказателно производство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132 </w:t>
        <w:tab/>
        <w:br/>
        <w:tab/>
        <w:t xml:space="preserve"> </w:t>
        <w:tab/>
        <w:br/>
        <w:tab/>
        <w:t xml:space="preserve"> Гр. София, 26.03.2014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съдебно заседание на деветнадесети март, 2014 г., в състав:</w:t>
        <w:tab/>
        <w:br/>
        <w:tab/>
        <w:t xml:space="preserve"> </w:t>
        <w:tab/>
        <w:br/>
        <w:tab/>
        <w:t xml:space="preserve"> ПРЕДСЕДАТЕЛ: БИЛЯНА ЧОЧЕВА </w:t>
        <w:tab/>
        <w:br/>
        <w:tab/>
        <w:t xml:space="preserve"/>
        <w:tab/>
        <w:br/>
        <w:tab/>
        <w:t xml:space="preserve">ЧЛЕНОВЕ: ТЕОДОРА СТАМБОЛОВА 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/>
        <w:tab/>
        <w:br/>
        <w:tab/>
        <w:t xml:space="preserve">При участието на секретаря ПАВЛОВА </w:t>
        <w:tab/>
        <w:br/>
        <w:tab/>
        <w:t xml:space="preserve"> </w:t>
        <w:tab/>
        <w:br/>
        <w:tab/>
        <w:t xml:space="preserve">В присъствието на прокурора ЛАКОВ</w:t>
        <w:tab/>
        <w:br/>
        <w:tab/>
        <w:t xml:space="preserve"> </w:t>
        <w:tab/>
        <w:br/>
        <w:tab/>
        <w:t xml:space="preserve">Изслуша докладваното от съдия СТАМБОЛОВА К.Н.Д. 260/14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чл.422,ал.1,т.5 НПК.</w:t>
        <w:tab/>
        <w:br/>
        <w:tab/>
        <w:t xml:space="preserve"> </w:t>
        <w:tab/>
        <w:br/>
        <w:tab/>
        <w:t xml:space="preserve"> Постъпило е искане /озаглавено жалба/ от осъдения Ф. Н. Б. за възобновяване на Н.Ч.Д.1198/13 г. по описа на РС-Враца /ВрРС/, В.Н.Ч.Д.4/14 г. по описа на ОС-Враца /ВрОС/, с което се иска възобновяване на посоченото производство с релевирано нарушение на материалния закон чрез приложение нормата на чл.24 НК.</w:t>
        <w:tab/>
        <w:br/>
        <w:tab/>
        <w:t xml:space="preserve"> </w:t>
        <w:tab/>
        <w:br/>
        <w:tab/>
        <w:t xml:space="preserve"> В съдебно заседание пред ВКС осъденият поддържа искането с отразените в него доводи. Назначеният му пред тази инстанция служебен защитник развива незаконосъобразие на постановените определения с оглед приложение на разпоредбата на чл.24 НК, в светлината на което извежда и друго основание - явна несправедливост на наложеното наказание. Иска възобновяване на производството, изменение на въззивното решение и редуциране на наложеното общо наказание лишаване от свобода или връщане на делото за ново разглеждане.</w:t>
        <w:tab/>
        <w:br/>
        <w:tab/>
        <w:t xml:space="preserve"> </w:t>
        <w:tab/>
        <w:br/>
        <w:tab/>
        <w:t xml:space="preserve"> Представителят на ВКП намира искането за неоснователно.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сезиращия го процесуален документ и изложените в него доводи, като съобрази становищата на страните в съдебно заседание и след като сам се запозна с материалите по делото в рамките на компетенциите си в тази процедура, намира за установено следното:</w:t>
        <w:tab/>
        <w:br/>
        <w:tab/>
        <w:t xml:space="preserve"> </w:t>
        <w:tab/>
        <w:br/>
        <w:tab/>
        <w:t xml:space="preserve"> С определение № 612/20.11.13 г.,постановено от ВрРС по Н.Ч.Д.1198/13 г., в процедура по чл.306,ал.1,т.1 НПК на Ф. Н. Б. са групирани наказанията по две постановени присъди за извършени от него престъпления по чл.152,ал.3 и чл.150,ал.1 НК - Н.О.Х.Д.229/13 г. по описа на ВрРС и по Н.О.Х.Д. 238/13 г. по описа на РС-Луковит - с наложени общи наказания от девет и шест години лишаване от свобода, като на основание чл.25,ал.1 вр. чл.23,ал.1 НК му е определено едно общо наказание от девет години лишаване от свобода. На основание чл.24 НК същото е увеличено с четири години и шест месеца и общото наказание е станало лишаване от свобода за срок от тринадесет години и шест месеца, търпимо при строг режим в затвор. Зачетено е времето, през което лицето е било задържано с мярка за неотклонение Задържане под стража по двете производства, както и изтърпяната част от наказанието лишаване от свобода по Н.О.Х.Д.238/13 г. по описа на РС-Луковит.</w:t>
        <w:tab/>
        <w:br/>
        <w:tab/>
        <w:t xml:space="preserve"> </w:t>
        <w:tab/>
        <w:br/>
        <w:tab/>
        <w:t xml:space="preserve"> С решение № 5/17.01.14 г.,постановено от ВрОС по В.Н.Ч.Д.4/14 г. /образувано по жалба на осъдения/, цитираното определение е потвърдено. Тъй като същия ден то е влязло в сила, а искането за възобновяване е подадено до съответния първоинстанционен съд на 31.01.14 г.,т. е.,в предвидения в процесуалния закон шестмесечен срок, последното се явява допустимо.</w:t>
        <w:tab/>
        <w:br/>
        <w:tab/>
        <w:t xml:space="preserve"> </w:t>
        <w:tab/>
        <w:br/>
        <w:tab/>
        <w:t xml:space="preserve"> Погледнато по същество, то е и частично основателно. </w:t>
        <w:tab/>
        <w:br/>
        <w:tab/>
        <w:t xml:space="preserve"> </w:t>
        <w:tab/>
        <w:br/>
        <w:tab/>
        <w:t xml:space="preserve"> Същността на отправената пред ВКС претенция касае приложението на чл.24 НК от решаващите съдилища, което представлява оплакване за нарушение на материалния закон - касационно основание по чл. 348, ал.1,т.1 НПК. За неговото прилагане в конкретния случай ВрРС и ВрОС са изписали подробни съображения, оценими като състоятелни от страна на върховната съдебна инстанция по наказателни дела. Само в най-общ план трябва да се спомене, че е обмислена богатата престъпна дейност на Б., наред със склонността му в пияно състояние да извършва престъпления, които в конкретния случай са не само тежки и свързани с половата неприкосновеност, не само са повлияли негативно върху жертвите, чието сломяване на съпротивата е съпровождано с насилие и заплаха и е посегнато върху техните морални ценности, а и са извършени в кратък промеждутък от време. Макар и кумулацията да е направена само по две присъди, включващи в себе си общо четири деяния, характерът на последните и механизмът на тяхното осъществяване се явяват решаващи за общата преценка на личността на осъдения /обратно на становището на защитата/. Имайки предвид всичко това и ярко демонстрирания от осъдения динамичен престъпен стереотип, тази инстанция се съгласява с принципното приложение на нормата на чл.24 НК, независимо че само по себе си общото наказание, наложено на основание чл.25,ал.1 вр. чл.23,ал.1 НК лишаване от свобода за срок от девет години, е със сериозна дълготрайност. Не може да се сподели виждането, че се касае за необоснована репресия.</w:t>
        <w:tab/>
        <w:br/>
        <w:tab/>
        <w:t xml:space="preserve"> </w:t>
        <w:tab/>
        <w:br/>
        <w:tab/>
        <w:t xml:space="preserve"> Въпреки коментираните обстоятелства, безспорно ценими на плоскостта на необходимост от приложение на нормата на чл.24 НК при осмисляне дали и най-високото наложено наказание ще постигне заложените в разпоредбата на чл.36 НК цели на наказанието и преди всичко, че няма да въздейства поправително върху дееца, конкретно определеният размер от четири години и шест месеца, явяващ се максималнодопустим по силата на третираната норма, се явява твърде завишен. Не е съобразен факт, доказателство за който се нахожда в кориците на това производство, а именно - недоброто здравословно състояние на осъдения - тромбофлебит на долен крайник /л.42 от първоинстанционното производство/. Съотношението му към описаните вече обстоятелства, говорещи за висока степен на обществена опасност и на деянията, и на дееца, в контекста на обмислянето на цялостната му престъпна дейност, дава повод на ВКС да прецени, че наложеното общо наказание трябва да бъде увеличено с две години, по какъвто начин цялото търпимо наказание ще стане единадесет години лишаване от свобода. Затова следва да се възобнови въззивното наказателно производство и решението на ВрОС да бъде коригирано в цитирания смисъл директно от ВКС, доколкото основанията за това са в полза на Б.. </w:t>
        <w:tab/>
        <w:br/>
        <w:tab/>
        <w:t xml:space="preserve"> </w:t>
        <w:tab/>
        <w:br/>
        <w:tab/>
        <w:t xml:space="preserve"> Що се касае до лансираната от защитата теза за необходимост от осмисляне на поведението на осъдения, предвид направените от него самопризнания и решаване на производството по делата, наказанията по които са кумулирани, в процедура по чл.371,т.2 и сл.НПК, става дума за процесуални норми, чието прилагане вече е намерило отражение в материалноправен смисъл по конкретните присъди, с налагане на съответните наказания в съобразие с разпоредбата на чл.58 А НК.</w:t>
        <w:tab/>
        <w:br/>
        <w:tab/>
        <w:t xml:space="preserve"> </w:t>
        <w:tab/>
        <w:br/>
        <w:tab/>
        <w:t xml:space="preserve"> Водим от изложените аргументи и на основание чл.425,ал.1,т.3 вр. чл.422, ал.1,т.5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ВЪЗОБНОВЯВА В.Н.Ч.Д.4/14 г. по описа на ОС-Враца.</w:t>
        <w:tab/>
        <w:br/>
        <w:tab/>
        <w:t xml:space="preserve"> </w:t>
        <w:tab/>
        <w:br/>
        <w:tab/>
        <w:t xml:space="preserve"> ИЗМЕНЯВА решение № 5/17.01.14 г., постановено от ОС-Враца по В.Н.Ч.Д. 4/ 14 г. в частта, с която е потвърдено определение № 612/20.11.13 г., постановено от РС-Враца по увеличаване на основание чл.24 НК на определеното общо наказание от девет години лишаване от свобода с четири години и шест месеца лишаване от свобода, като НАМАЛЯВА последното на две години лишаване от свобода и ОПРЕДЕЛЯ общо търпимо наказание от единадесет години лишаване от свобода.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1/</w:t>
        <w:tab/>
        <w:br/>
        <w:tab/>
        <w:t xml:space="preserve"> </w:t>
        <w:tab/>
        <w:br/>
        <w:tab/>
        <w:t xml:space="preserve"> 2/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