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№9490/17.07.2017 по адм. д. №13384/2016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Н. Н. Р. против решение № 5947 от 26.09.2016 г. по адм. дело № 9743 /2015 г. на Административен съд София - град, с което жалбата му против заповед рег. № 513з-5530/ 05.08.2015 г. на директора на Столична дирекция на вътрешните работи (СДВР), с която му е наложено дисциплинарно наказание „уволнение” и служебното му правоотношение е прекратено, е отхвърлена. Жалбоподателят поддържа, че решението е постановено в противоречие с материалния закон и не се обоснова от събраните доказателства, тъй като не е осъществил състава на нарушението, за което е наказан. Моли да бъде отменено и да се постанови нов съдебен акт по същество, с който оспорената заповед да бъде отменена. Претендира и направените по делото разноски пред двете съдебни инстанции.</w:t>
        <w:tab/>
        <w:br/>
        <w:tab/>
        <w:t xml:space="preserve">Ответникът – директорът на СДВР оспорва касационната жалба и моли решението на първата съдебна инстанция да бъде оставено в сила, като се присъди възнаграждение с оглед участието на юрисконсулт в процеса.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касационната жалба и данните по делото Върховният административен съд, пето отделение, констатира следното:</w:t>
        <w:tab/>
        <w:br/>
        <w:tab/>
        <w:t xml:space="preserve">Касационната жалба е подадена в срока по чл. 211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жалбата е неоснователна по следните съображения:</w:t>
        <w:tab/>
        <w:br/>
        <w:tab/>
        <w:t xml:space="preserve">Решението на Административен съд София – град е постановено в съответствие с материалния закон.</w:t>
        <w:tab/>
        <w:br/>
        <w:tab/>
        <w:t xml:space="preserve">Правилно съдът приема, че не са налице основания за отмяна на атакуваната заповед. Същата е издадена от компетентния по смисъла на чл. 204, т. 3 от ЗМВР (ЗАКОН ЗЗД МИНИСТЕРСТВОТО НА ВЪТРЕШНИТЕ РАБОТИ) (ЗМВР) орган. Като ръководител на основна структура на МВР съгласно чл. 37, ал.1, т. 2 ЗМВР директорът на СДВР има правомощието да издава заповеди за налагане на наказания на държавните служители, назначени на младши изпълнителски длъжности в състава дирекцията, каквато длъжност към момента на постановяване на административния акт заема и служителят Р.. (Длъжността „полицай“, на която служителят е назначен е младши изпълнителска съгласно т. 24 от Приложение № 2 Б от Класификатора на длъжностите в МВР, утвърден със заповед № 8121з-212 от 24.02.2015 г. на министъра на вътрешните работи.). Тези обстоятелства, заедно с липсата на доказателства, че заповедта не е подписана от лицето, посочено като издател, налагат заключението, че административният акт е постановен от орган, овластен с материалната компетентност да издава актове с такъв характер. В този смисъл са и подробните съображения на първоинстанционния съд, които настоящият състав споделя изцяло.</w:t>
        <w:tab/>
        <w:br/>
        <w:tab/>
        <w:t xml:space="preserve">Аргументирани и в съответствие със закона са изводите на административния съд, че заповедта е издадена в предвидената в чл. 210, ал.1 ЗМВР форма. Съдържанието на административния акт съответства на посоченото в разпоредбата, като действията на служителя са подробно описани по време място и начин на извършване, а поведението му е квалифицирано с посочване на нарушените законови разпоредби и правила за етично поведение. В противоречие с изразеното от жалбоподателя становище заповедта съдържа и конкретни съображения за причините, поради които органът приема, че извършеното от Р. уронва престижа на полицейската институция (стр. 5 от заповедта).</w:t>
        <w:tab/>
        <w:br/>
        <w:tab/>
        <w:t xml:space="preserve">Законосъобразно е и заключението на административния съд, че наказанието е наложено при спазване на всички процедурни изисквания. В тази насока съдът излага подробни съображения относно обстоятелството, че заповедта е издадена в сроковете по чл. 195, ал.2 ЗМВР, определени съобразно изискванията на чл. 196, ал.1 и ал. 2 от закона, които не следва да бъдат повтаряни в настоящия акт. Правилно съдебният състав приема, че заповедта е постановена след образувано по реда на чл. 207, ал.1, т. 2 ЗМВР дисциплинарно производство и след приемане на писмените обяснения на служителя. Изпълнени са и останалите изисквания на чл. 206, ал. 3 и ал. 4 от закона – изяснени са фактите и обстоятелствата от значение за случая, като са използвани допустимите съгласно чл. 39, ал.1 АПК доказателствени средства - приета е експертиза и са събрани писмени сведения на очевидци.</w:t>
        <w:tab/>
        <w:br/>
        <w:tab/>
        <w:t xml:space="preserve">Обстоятелството, че заповедта е връчена служителя по време на отпуск, е без значение за законосъобразността на процедурата с оглед разпоредбата на чл. 229 ЗМВР. Ето защо доводът на жалбоподателя в обратния смисъл правилно е приет от съда за неоснователен.</w:t>
        <w:tab/>
        <w:br/>
        <w:tab/>
        <w:t xml:space="preserve">Подробно аргументирано и в съответствие със закона е и заключението на административния съд, че предпоставките на чл. 203, ал. 1, т. 13 ЗМВР за санкциониране на жалбоподателя с най - тежкото дисциплинарно наказание са изпълнени. Съгласно цитирания текст дисциплинарно наказание „уволнение” се налага задължително за деяния, несъвместими с етичните правила за поведение на държавните служители в Министерството на вътрешните работи, с които се уронва престижът на службата. В конкретния случай е установено, че на 11.01.2015 г. около 13.00 часа, жалбоподателят, държавен служител, полицай в група „Охрана на обществения ред“ в сектор „Охранителна полиция” към 02 Районно управление – СДВР разглежда дрехи в магазин на спортно облекло в гр. В.. Част от дрехите същият поставя в плик, носен от трето лице, което ги изнася от магазина, без да ги плати. Установено е също, че по – късно същият се опитва да осуети проверката по случая, като след покана не представя документ за самоличност, държи се грубо и агресивно с охранителите на търговския обект и прави опит да избяга. Това поведение на служителя правилно е квалифицирано като несъвместимо с морала и уронващо престижа на службата. Действията на Р. са в противоречие с правилата на т. 15, т. 19 и т. 20 от Етичния кодекс за поведение на държавните служители в МВР, които задължават държавния служител да съблюдава законността на действията, които предприема, да пази доброто име на институцията и да насърчава гражданите да спазват закона, като дава личен пример за това. В случая поведението на жалбоподателя не е свързано с осъществяване на полицейските правомощия по опазване на обществения ред и предотвратяване на правонарушения (чл. 14, ал.1 и чл. 61, ал. 1 ЗМВР), а напротив – към улесняване или създаване на предпоставки за допускане на такива. Това поведение е неприемливо от нравствена гледна точка, тъй като е предприето от полицейски служител, чиято основа задача е да съблюдава законността и да работи за осуетяване и предотвратяване на всякакви нарушения и посегателства срещу гражданите и обществения ред. Действията на Р. са основание да се направи извод, че поведението на полицейските служители не се подчинява на закона, а се мотивира от подбуди, при които съблюдаването на правовия ред не е от значение. Това, заедно с обстоятелството, че извършеното от жалбоподателя става достояние на граждани (лицата, работещи в магазина, охранителите на търговския обект) и полицейски служители, води до уронване престижа на полицейската институция и е основание действията на жалбоподателя да се квалифицират като тежко нарушение на служебната дисциплина по смисъла на чл. 203, ал. 1, т. 13 ЗМВР, обосноваващо налагането на най-тежкото дисциплинарно наказание. По тези съображения доводите на касационният жалбоподател, че престижът на службата не е засегнат, след като при проверката Р. не се е легитимирал като полицейски служител, не могат да бъдат споделени.</w:t>
        <w:tab/>
        <w:br/>
        <w:tab/>
        <w:t xml:space="preserve">Доводът, че от страна на служителя не е допуснато нарушение на правилата на Етичния кодекс за поведение на държавните служители в МВР, тъй като същият не е запознат с тези правила, също е неоснователен. Спазването на принципите и нормите на поведение, установени с този акт, е част от служебните задължения, предвидени в длъжностната характеристика за заеманата от Р. длъжност (специфична длъжностна характеристика), поради което жалбоподателят е длъжен да ги познава и спазва. Освен това, както първоинстанционният съд правилно приема, Етичният кодекс е обнародван и по този начин е оповестен публично на адресатите, които следва да съобразят поведението с тези правила. Ето защо възражението на жалбоподателя, че правилата не му са известни, тъй като не е запознат с тях срещу подпис, е неоснователно.</w:t>
        <w:tab/>
        <w:br/>
        <w:tab/>
        <w:t xml:space="preserve">Доводът, че не са налице основания за реализиране дисциплинарната отговорност на служителя, тъй като образуваното по случая досъдебно наказателно производство не е приключило, е неоснователен. Дисциплинарната отговорност е различна от наказателната (чл. 194, ал.3 ЗМВР), поради което служителят може да бъде санкциониран дисциплинарно, независимо от наличието или не на данни за извършено престъпление. Освен това в случая Р. е наказан за нарушения на правилата на Етичния кодекс за поведение на държавните служители в МВР, т. е. за действия, които са в противоречие с морално - етични правила и норми, а не за извършени закононарушения.</w:t>
        <w:tab/>
        <w:br/>
        <w:tab/>
        <w:t xml:space="preserve">Касационният довод за необоснованост на съдебното решение също е неоснователен. Изводите на съдебния състав за наличие на предпоставки за ангажиране на дисциплинарната отговорност на служителя се основават на представените с административната преписка и събрани пред съда доказателства. Действията на Р. са изяснени подробно с представения протокол за извършена видеотехническа и лицево - идентификационна експертиза и от писмените сведения на А., Т., Д. и Я.. Тези доказателства са с характера на предвидените в чл. 37, ал.1 АПК и са събрани в административното производство в съответствие с изискванията съответно на чл. 51, ал. 4 АПК и на чл. 44, ал. 1 и ал. 2 от кодекса, поради което законосъобразно са съобразени от органа и от съда. Тези доказателства установяват непротиворечиво поведението на Р. в магазина и при проверката, извършена от охранителите на търговския обект и обосноват заключението на съда относно извършеното от служителя. Тези доказателства се подкрепят и от сведенията на полицейските служители Ж. и Д., които предприемат проверка след сигнал за задържано лице във връзка с „кражба на стока от магазин“ (2 бр. сведения). Тези данни опровергават твърденията на Р., че сам е потърсил съдействие от полицейските органи, тъй като се е чувствал застрашен физически от охранителите на търговския обект. Доводът, че са известни случаи, при които последните се саморазправят с гражданите, е неоснователен, тъй като доказателства в този смисъл не са ангажирани. Това възражение е и ирелевантно в конкретния случай, тъй като обстоятелството, че Д. и Я. не са изразили вербално или по друг начин заплахи към Р., се установява от сведенията на А. и Т., които са очевидци на опита на двамата охранители да установят самоличността на предполагаемия нарушител.</w:t>
        <w:tab/>
        <w:br/>
        <w:tab/>
        <w:t xml:space="preserve">Поради всичко изложено настоящият съдебен състав приема, че при постановяване на обжалваното решение не са допуснати посочените от касатора нарушения по смисъла на чл. 209, т. 3 от АПК. Оспореният съдебен акт е постановен в съответствие с материалния закон и се обосновава от събраните доказателства. Не са налице основания за неговата отмяна и следва да бъде оставен в сила.</w:t>
        <w:tab/>
        <w:br/>
        <w:tab/>
        <w:t xml:space="preserve">С оглед изложеното, направеното искане и на основание чл. 78, ал.8 от ГПК (Г. П. К.) (ГПК) във връзка с чл. 37 от ЗПрП (ЗАКОН ЗЗД ПРАВНАТА ПОМОЩ) (ЗПП) и чл. 24 от Наредба за заплащане на правната помощ жалбоподателят средва да заплати на Столична дирекция на вътрешните работи сумата 100.00 лв. възнаграждение за юрисконсулт в касационното производство.</w:t>
        <w:tab/>
        <w:br/>
        <w:tab/>
        <w:t xml:space="preserve">Възражението, че възнаграждение за юрисконсулт не следва да се присъжда, тъй като липсват доказателства за действителни разходи по водене на делото, е неоснователно. Разпоредбата на чл. 78, ал. 8 ГПК регламентира присъждането на възнаграждение в полза на юридически лица и еднолични търговци при условия, които не попадат в обхвата на чл. 78, ал.1 и ал. 5 ГПК, уреждащи случаите, когато страната е представлявана от адвокат. В хипотезата на чл. 78, ал. 8 ГПК възнаграждението се определя от съда при изискванията на посочения текст, в границите, предвидени в Наредба за заплащане на правната помощ, поради което доказателства за действително направен разходи не са необходими, още повече че сумата се присъжда на юридическото лице, с което юрисконсултът е в трудовоправно или служебно правоотношение, което не се ограничава до процесуално представителство по конкретното дело.</w:t>
        <w:tab/>
        <w:br/>
        <w:tab/>
        <w:t xml:space="preserve">По тези съображения Върховният административен съд, пето отделение,РЕШИ: </w:t>
        <w:tab/>
        <w:br/>
        <w:tab/>
        <w:t xml:space="preserve">ОСТАВЯ В СИЛА решение № 5947 от 26.09.2016 г. по адм. дело № 9743/ 2015 г. на Административен съд София - град. ОСЪЖДА Н. Н. Р. от гр. [населено място]</w:t>
        <w:tab/>
        <w:br/>
        <w:tab/>
        <w:t xml:space="preserve">да заплати на Столична дирекция на вътрешните работи, гр. С., ул. „Антим І“ № 5 сумата 100.00 (сто) лева юрисконсултско възнаграждение. 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