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№3865/24.03.2009 по адм. д. №15304/2008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 6 на Данъчно - осигурителен процесуален кодекс (ДОПК) във връзка с чл. 208 и сл. от Административно-процесуален кодекс (АПК).</w:t>
        <w:tab/>
        <w:br/>
        <w:tab/>
        <w:t xml:space="preserve">Постъпила е касационна жалба от Директора на Дирекция "О”ООД е вносител, който притежава митническа декларация и данъкът по нея е внесен по реда на чл. 90, ал. 1 от ЗДДС. Данъчният субект е упражнил правото си на данъчен кредит в размер на 17290,77лв. като го е отразил в справката си декларация по стойност. Допуснатата грешка в дневника за покупки с отразяване на номера на фактура 624/01.10.07г. вместо митническа декларация № 07 BG 004201Н0018880 от 16.10.07г. е отстранена с уведомление от 21.01.08г., което е подадено и в срока по чл. 72, ал. 1 от ЗДДС. Допуснатата грешка не се е отразила на декларирания резултат за периода, но това не представлява пречка за прилагане на процедурата по чл. 126 от ЗДДС, както е приела данъчната администрация. Това тълкуване е в противоречие с механизма на данъка върху добавената стойност и принципа на данъчния неутралитет. Като е достигнал до същите правни изводи административният съд е приложил точно материалния закон.</w:t>
        <w:tab/>
        <w:br/>
        <w:tab/>
        <w:t xml:space="preserve">По изложените съображения настоящият съдебен състав намира, че обжалваното съдебно решение е правилно и законосъобразно. При постановяването му не са допуснати нарушения на материалния закон, поради което при условията на чл. 221, ал. 2 от АПК следва да бъде оставено в сила.</w:t>
        <w:tab/>
        <w:br/>
        <w:tab/>
        <w:t xml:space="preserve">Ответникът в касационното производство е направил разноски за настоящата инстанция в размер на 840лв., които с оглед изхода на спора и направеното искане касаторът му дължи.</w:t>
        <w:tab/>
        <w:br/>
        <w:tab/>
        <w:t xml:space="preserve">По изложените съображения и на основание чл. 221, ал. 2 от АПК, Върховен административен съд, Първо-А отделение РЕШИ: ОСТАВЯ В СИЛА</w:t>
        <w:tab/>
        <w:br/>
        <w:tab/>
        <w:t xml:space="preserve">Решение №389/30.10.08г. по адм. д.490/08г. по описа на Административен съд – В. Т.. ОСЪЖДА</w:t>
        <w:tab/>
        <w:br/>
        <w:tab/>
        <w:t xml:space="preserve">Дирекция "О”ООД, с. З., обл. Враца, ул. „Комсомолска” № 2 сумата 840лв. РЕШЕНИЕТО не подлежи на обжалване. Вярно с оригинала, ПРЕДСЕДАТЕЛ: /п/ Б. К. секретар: ЧЛЕНОВЕ: /п/ Р. М./п/ Д. Ч. Д.Ч.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