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№12436/06.12.2021 по адм. д. №5348/2021 на ВАС, 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12436 София, 06.12.2021 В ИМЕТО НА НАРОДА</w:t>
        <w:tab/>
        <w:br/>
        <w:tab/>
        <w:t xml:space="preserve">Върховният административен съд на Република България - Трето отделение, в съдебно заседание на четвърти ноември в състав: ПРЕДСЕДАТЕЛ:МАРИНИКА ЧЕРНЕВА ЧЛЕНОВЕ:ПАНАЙОТ ГЕНКОВ ЮЛИЯН КИРОВ при секретар Свилена Маринова и с участието на прокурора Илиана Стойковаизслуша докладваното от председателяМАРИНИКА ЧЕРНЕВА по адм. дело № 5348/2021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Митници - гр. София, чрез процесуален представител, гл. юрк. Алексиев против решение № 1221/26.02.2021 г., постановено по адм. дело № 5307/2020 г. по описа на Административен съд – София-град. 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отменителни основания по чл. 209, т. 3 от АПК. Алтернативно молят да се намали размера на лихвата до дължимият размер от момента на възникване на задължението за връщане на депозита – влизане в сила със съдебен акт на отмяна на решението на началника на Аерогара София до окончателното връщане, а именно 105, 24 лева.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Агенция Митници гр. София, се представлява от гл. юрк. Алексиев, който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изложени в жалбата, устно – в съдебно заседание, както и в писмени бележки по същество. Претендира юрисконсултско възнаграждение и направените разноски.</w:t>
        <w:tab/>
        <w:br/>
        <w:tab/>
        <w:t xml:space="preserve">Ответникът, Глобъл Транс Лоджистикс ООД гр. София, редовно призован, се представлява от адв. Айдарова, която оспорва касационна жалба като неоснователна и твърди правилност на атакуваното с нея съдебно решение по съображения, подробно развити в писмен отговор на жалбата, устно – в съдебно заседание.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С обжалваното решение Административен съд – София-град е осъдил Агенция Митници - София да заплати на Глобъл Транс Лоджистикс ООД със седалище гр. София обезщетение за имуществени вреди във вид на пропуснати ползи за периода от 23.06.2008 г. до 15.03.2011 г., претърпени в резултат на незаконосъобразно решение № 585/07.10.2008 г. на началника на Митница Аерогара - София, отменено с влязло в сила съдебно решение, в размер на 475, 54 лв., ведно със законната лихва за забава, считано от датата на подаване на исковата молба – 31.10.2011 г. до окончателното изплащане на сумата както и направените по делото разноски в размер на 325 лв.</w:t>
        <w:tab/>
        <w:br/>
        <w:tab/>
        <w:t xml:space="preserve">За да стигне до този правен резултат, АССГ,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по делото се установява кумулативното наличие на всички, изискуеми по закон елементи от сложния фактически състав на отговорността по чл. 1, ал. 1 от ЗОДОВ, обосноваващи основателността на предявения иск – налице са действия на длъжностни лица при Агенция Митници по събиране на паричен депозит в размер на 1432 лв., постъпил с платежно нареждане от 23.06.2008 г., съответстващ на размера на ДДС върху определената с решение № 585/07.10.2008 г. на началника на Митница Аерогара - София нова митническа стойност на внесените стоки, като решение № 585/07.10.2008 г. на началника на Митница Аерогара - София е отменено като незаконосъобразно с влязло в сила решение по адм. дело № 1876/2009 г. по описа на АССГ и потвърдено с решение № 7824/28.06.2010 г., постановено по адм. дело № 2896/2010 г. по описа на ВАС. Приел е, че отменените като незаконосъобразни действия на органите на Агенция Митници безспорно са извършени в рамките на тяхната компетентност като органи на изпълнителната власт, поради което са в упражняване на административна дейност; от незаконосъобразните действия на органите на Агенция Митници за ищеца са настъпили реално твърдените от него имуществени вреди – пропуснати ползи от неправомерното задържане на парични средства за исковия период, изразяващи се в законната лихва върху задържаната сума за същия период, като настъпилите вреди са в пряка и непосредствена причинно-следствена връзка с отменените като незаконосъобразни действия по задържане на внесения депозит. По отношение на претенцията за присъждане на законната лихва върху присъдената сума от 475, 54 лв. административният съд е присъдил и законна лихва върху посочената сума, считано от 31.10.2011 г. до окончателното изплащане на главницата.</w:t>
        <w:tab/>
        <w:br/>
        <w:tab/>
        <w:t xml:space="preserve">Съдебното решение е валидно, допустимо и правилно.</w:t>
        <w:tab/>
        <w:br/>
        <w:tab/>
        <w:t xml:space="preserve">Административният съд след обсъждане на всички представени доказателства поотделно и в тяхната съвкупност е постановил обосновано и правилно решение, което не страда от посочените пороци в касационната жалба.</w:t>
        <w:tab/>
        <w:br/>
        <w:tab/>
        <w:t xml:space="preserve">Административният съд обосновано е приел в мотивите си, че по иска на „Глобъл Транс Лоджистикс“ ООД срещу Агенция „Митници“ са налице предпоставките (незаконосъобразен акт, действие или бездействие на орган или длъжностно лице на държавата или общината,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бездействия и настъпилия вредоносен резултат) на чл. 1, ал. 1 от Закона за отговорността на държавата и общините за вреди (ЗОДОВ) за ангажиране на предвидената в закона отговорност за имуществени вреди. Административният съд правилно е осъдил Агенция „Митници“ – София да заплати на „Глобъл Транс Лоджистикс“ ООД обезщетение за претърпени имуществени вреди за периода от 23.06.2008 г. до 15.03.2011 г. в размер 475, 54 лв., представляваща законната лихва върху сумата от 1432 лв. - платен депозит (обезпечение) за освобождаване на стоки под митнически надзор, определен с решение № 585/07.10.2008 г. на началника на Митница Аерогара - София (отменено по съдебен ред като незаконосъобразно), ведно със законната лихва върху тази сума от предявяването на исковата молба – 31.10.2011 г., до окончателното заплащане.</w:t>
        <w:tab/>
        <w:br/>
        <w:tab/>
        <w:t xml:space="preserve">Неоснователни са развитите в касационната жалба доводи на касатора за неправилност на обжалвания съдебен акт, както по отношение неотчитане на обстоятелството, че не била налице реално претърпяна вреда във вид на претендираната, така и по отношение на евентуална дължимост на законна лихва върху сумата на внесения депозит като вид вреда, така и съображенията във връзка с това, че евентуалната възможност на ответника да избере вида на обезпечението има значение за отговорността по чл. 1 ЗОДОВ. Неоснователни са и доводите на касатора за приложение на чл. 5 ЗОДОВ -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1432 лв. е предвидена за директно покриване на по-високите митни сборове. Обоснован и правилен е направения от първоинстационния съд извод, че ако от митническия орган не беше издаден незаконосъобразен административен акт, то дружеството не би дължало внасяне на депозит (обезпечение) - сумата от 1432 лв. за разрешаване на вдигане на стоката по осъществения внос на стоки от Турция, поради което за времето от неговото внасяне – 23.06.2008 г. до възстановяването му обратно, дружеството не е могло да разполага с тази сума. При това положение дружеството действително е било лишено от възможността да ползва собствените си средства в размера по внесения депозит определен от митническия орган и по този начин е понесло вреди под формата на пропуснати ползи и нейният минимален размер е съизмерим със законната лихва за периода на задържането.</w:t>
        <w:tab/>
        <w:br/>
        <w:tab/>
        <w:t xml:space="preserve">Обстоятелството, че дружеството е внесло депозит от 1432 лв., а не е учредило банкова гаранция за разрешаване на вдигане на стоката по осъществения внос не е основание за отхвърляне на иска понеже този вид обезпечение е законово предвиден, а и за банковата гаранция също ще са налице разходи на дружеството подлежащи на обезщетение.</w:t>
        <w:tab/>
        <w:br/>
        <w:tab/>
        <w:t xml:space="preserve">Настоящия касационен състав на ВАС споделя изцяло приетата от решаващия съд фактическа обстановка, както и развитите на база на същата правни доводи, които не намира за необходимо да приповтаря и към които препраща изцяло като мотиви на настоящия съдебен акт с оглед правомощията си по чл. 221, ал. 2, изр. последно от АПК. Пред касационната инстанция не се представят нови доказателства, които да налагат изводи различни от тези на първоинстанционния съд и от касатора не се обосновава отмяна на обжалваното съдебно решение.</w:t>
        <w:tab/>
        <w:br/>
        <w:tab/>
        <w:t xml:space="preserve">Неоснователно е и възражението Агенция „Митници“ гр. София за присъдената законната лихва върху сумата от 475, 54 лв., считано от 31.10.2011 г. до окончателното й изплащане. Правилно, с оглед на крайния резултат, съдът е присъдил законната лихва върху присъдената сума от 475, 54 лв.</w:t>
        <w:tab/>
        <w:br/>
        <w:tab/>
        <w:t xml:space="preserve">По горните съображения касационната жалба се явява неоснователна, а атакуваното с тях съдебно решение като правилно следва да бъде оставено в сила.</w:t>
        <w:tab/>
        <w:br/>
        <w:tab/>
        <w:t xml:space="preserve">При този краен извод в полза на ответника следва да бъдат присъдени и направените пред настоящата инстанция разноски в размер на 300 лв., съгласно представени по делото доказателства л. 38 и л. 39 от настоящото дело.</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1221/26.02.2021 г., постановено по адм. дело № 5307/2020 г. по описа на Административен съд – София-град.</w:t>
        <w:tab/>
        <w:br/>
        <w:tab/>
        <w:t xml:space="preserve">ОСЪЖДА Агенция Митници гр. София, ДА ЗАПЛАТИ на Глобъл Транс Лоджистикс ООД гр. София, ЕИК[ЕИК] бул. Княз Александър Дондуков № 84, ет. 1, ап. 1 и съдебен адрес: гр. София, ул. „Цар Асен“ № 67, ет. 1 - адв. М. Айдарова, направените пред настоящата инстанция разноски в размер на 300.00 /триста/ лева.</w:t>
        <w:tab/>
        <w:br/>
        <w:tab/>
        <w:t xml:space="preserve">Решението е окончателно.</w:t>
        <w:tab/>
        <w:br/>
        <w:tab/>
        <w:t xml:space="preserve">Вярно с оригинала, ПРЕДСЕДАТЕЛ:/п/ Мариника Чернева</w:t>
        <w:tab/>
        <w:br/>
        <w:tab/>
        <w:t xml:space="preserve">секретар: ЧЛЕНОВЕ:/п/ Панайот Генков</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