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№3684/19.03.2009 по адм. д. №15328/2008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С решение № 1323/20.10.2008 г., постановено по адм. д. № 1541/2008 г. Варненският административен съд е отменил административен акт - уведомително писмо с изх.№ 29-04-1574/16.06.2008 г.-, издадено от директора на РЗОК-Варна, с което "Медицински център Младост" ООД гр. В. е поканен да възстанови сума в размер на 15923,35 лв., представляваща заплатени средства за МДД и СМД извън регламентираните в регулативните стандарти надвишения и задължението за компенсиране.</w:t>
        <w:tab/>
        <w:br/>
        <w:tab/>
        <w:t xml:space="preserve">Срещу това решение е подадена касационна жалба от директора на РЗОК гр. В. с оплакване за наличие на касационни основания по чл.209, т.3 от АПК - неправилност на решението поради съществено нарушение на процесуалните правила, необоснованост и постановяване в нарушение на материалния закон. Моли обжалваното решение да бъде отменено и спорът решен по същество, като оспореното уведомително писмо бъде потвърдено.</w:t>
        <w:tab/>
        <w:br/>
        <w:tab/>
        <w:t xml:space="preserve">В съдебно заседание страните, редовно призовани, не се представляват.</w:t>
        <w:tab/>
        <w:br/>
        <w:tab/>
        <w:t xml:space="preserve">Представителят на Върховна административна прокуратура счита касационната жалба за неоснователна. Обоснован и правилен е изводът на съда, че обжалваният административен акт е незаконосъобразен поради липса на мотиви и противоречи на материалния закон.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касационната жалба за процесуално допустима, а по същество за неоснователна.</w:t>
        <w:tab/>
        <w:br/>
        <w:tab/>
        <w:t xml:space="preserve">Според чл. 72, ал. 1 от ЗЗО, директорът на НЗОК упражнява цялостен контрол върху дейността по задължителното здравно осигуряване. В изпълнение на тази своя функция директорът на НЗОК е утвърдил Инструкция № РД-16-13 от 02.06.2007 г. за административен одит в РЗОК, чието предназначение, според чл. 1, ал. 2, е: а) да въведе стандартизиран подход при осъществяване на контролната дейност в РЗОК от лекарите-контрольори и финансовите инспектори и да повиши нейната ефективност; б) да усъвършенства механизмите на контрол върху договорните партньори на НЗОК; в) да подобри комуникациите между ЦУ на НЗОК и РЗОК, между РЗОК и ЗЗОЛ (задължително здравноосигурените лица) и между РЗОК и договорните партньори (на НЗОК). А според чл. 2, ал. 1 административният одит, осъществяван в РЗОК, представлява начин за проследяване на спазването на правилата за осъществяване на административните и управленски процеси, свързани със здравните услуги, заплащани от НЗОК и се извършва чрез наблюдение на дейностите и методично ръководство на длъжностните лица от РЗОК, които ги упражняват.</w:t>
        <w:tab/>
        <w:br/>
        <w:tab/>
        <w:t xml:space="preserve">Според чл. 8, т. 7 от тази инструкция, административният одит върху дейността на структурните звена, осъществяващи контрол в РЗОК, включва и контрол по изпълнението на РС, съгласно приложение № 1 "Указания за осъществяване на контрол по изпълнение на регулативни стандарти". А според т. 5 и т. 6 от това приложение, при получена информация за превишения на РС, директорът на РЗОК уведомява с писмо съответния изпълнител на ПИМП или СИМП, че следва да възстанови на НЗОК средствата, които е заплатила за назначените извън индивидуалните РС СМД и ММД и ако този изпълнител не възстанови доброволно заплатените в повече средства (преразход на бюджет) за СМД и ММД, директорът на РЗОК издава заповед до отдел "Счетоводство" сумите да бъдат удържани от последващи искове на ИМП.</w:t>
        <w:tab/>
        <w:br/>
        <w:tab/>
        <w:t xml:space="preserve">Според константната практика на Върховния административен съд писмената покана за възстановяване на средствата, изплатени от НЗОК за СМД и/или ММД, назначени от изпълнител на ПИМП или СИМП при превишаване на определените му индивидуални РС, се издава в производство по чл. 233 и сл. НРД 2006. Неспазването на правилата за това производство, а още повече неговото цялостно игнориране, е съществено нарушение на административнопроизводствени правила и винаги е основание за отмяна на писмената покана като унищожаем административен акт (така: реш. № 5773 от 19.05.2008 г. по адм. д. № 1670 от 2008 г., реш. № 7979 от 30.06.2008 г. по адм. д. № 5450 от 2008 г., реш. № 9656 от 24.09.2008 г. по адм. д. № 3844 от 2008 г., реш. № 11799 от 06.11.2008 г. по адм. д. № 10502 от 2008 г. и др.).</w:t>
        <w:tab/>
        <w:br/>
        <w:tab/>
        <w:t xml:space="preserve">Затова като е приел, че процесната писмена покана е унищожаем административен акт, защото е издадена в нарушение на посочените административнопроизводствени правила по НРД 2006, Варненският административен съд правилно е приложил материалния закон. Само този порок на писмената покана е достатъчно основание за нейната отмяна, поради което постановеното решение следва да бъде оставено в сила.</w:t>
        <w:tab/>
        <w:br/>
        <w:tab/>
        <w:t xml:space="preserve">Водим от изложените мотиви и на основание чл.221, ал.2 от АПК, Върховният административен съд, шесто отделение, РЕШИ:</w:t>
        <w:tab/>
        <w:br/>
        <w:tab/>
        <w:t xml:space="preserve">ОСТАВЯ В СИЛА решение № 1323/20.10.2008 г., постановено по адм. д. № 1541/2008 г. по описа на Варненския административен съд. Решението не подлежи на обжалване. Вярно с оригинала, ПРЕДСЕДАТЕЛ: /п/ М. П. секретар: ЧЛЕНОВЕ: /п/ Т. Т./п/ М. С.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