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№44/12.03.2014 по нак. д. №317/2014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десети март </w:t>
        <w:tab/>
        <w:br/>
        <w:tab/>
        <w:t xml:space="preserve"> </w:t>
        <w:tab/>
        <w:br/>
        <w:tab/>
        <w:t xml:space="preserve">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ЛИЛЯНА МЕТОДИЕВА </w:t>
        <w:tab/>
        <w:br/>
        <w:tab/>
        <w:t xml:space="preserve"> </w:t>
        <w:tab/>
        <w:br/>
        <w:tab/>
        <w:t xml:space="preserve"> ЮРИЙ КРЪСТЕВ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нд ч. производство </w:t>
        <w:tab/>
        <w:br/>
        <w:tab/>
        <w:t xml:space="preserve"> </w:t>
        <w:tab/>
        <w:br/>
        <w:tab/>
        <w:t xml:space="preserve">под № </w:t>
        <w:tab/>
        <w:br/>
        <w:tab/>
        <w:t xml:space="preserve"> </w:t>
        <w:tab/>
        <w:br/>
        <w:tab/>
        <w:t xml:space="preserve">317/2014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 </w:t>
        <w:tab/>
        <w:br/>
        <w:tab/>
        <w:t xml:space="preserve"> </w:t>
        <w:tab/>
        <w:br/>
        <w:tab/>
        <w:t xml:space="preserve"> Производството е образувано по повод определение № 83/12.02.2014 год. на Старозагорския районен съд, наказателна колегия, с което е прекратено съдебното производство по нохд № 2717/2013 год. по съображения за наличието на основание за определяне на друг, еднакъв по степен съд за разглеждането му по смисъла на чл.43, т.3 вр. чл.29, ал.2 НПК.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в писменото становище, че поради основателния отвод на всички съдии от компетентния съд е невъзможно да бъде образуван състав и следва да бъде определен друг, еднакъв по степен съд за разглеждане на делото.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намира:</w:t>
        <w:tab/>
        <w:br/>
        <w:tab/>
        <w:t xml:space="preserve"> </w:t>
        <w:tab/>
        <w:br/>
        <w:tab/>
        <w:t xml:space="preserve"> Старозагорският районен съд е образувал нохд № 2717/2013 год. по внесения обвинителен акт с обвинение за извършено от К. И. Т. престъпление по чл.183, ал.1 НК. От данните по делото се установява, че подсъдимият е бивш съпруг на Я. Б., която е работила като съдия в същия съд, а свидетелят И. Т. е роденото от брака им дете. Правилно и по предвидения процесуален ред всички съдии от състава на компетентния да се произнесе по правилата на местната подсъдност съд са си направили отвод. Посоченото обстоятелство е основание по смисъла на чл.29, ал.2 НПК да се считат предубедени или заинтересовани пряко или косвено от изхода на делото, но и причина да не може да бъде образуван състав.</w:t>
        <w:tab/>
        <w:br/>
        <w:tab/>
        <w:t xml:space="preserve"> </w:t>
        <w:tab/>
        <w:br/>
        <w:tab/>
        <w:t xml:space="preserve"> Разглеждането на делото от друг, еднакъв по степен съд, е гаранция за постановяване на съдебен акт при стриктно спазване принципите по НПК. Пловдивският районен съд отговаря на условията да не се създават затруднения при организиране провеждането на съдебното производство и за участие на посочените за призоваване лица, както и на критериите за компетентност като първоинстанционен съд.</w:t>
        <w:tab/>
        <w:br/>
        <w:tab/>
        <w:t xml:space="preserve"> </w:t>
        <w:tab/>
        <w:br/>
        <w:tab/>
        <w:t xml:space="preserve"> Затова и на основание чл.43, т.3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</w:t>
        <w:tab/>
        <w:br/>
        <w:tab/>
        <w:t xml:space="preserve"> </w:t>
        <w:tab/>
        <w:br/>
        <w:tab/>
        <w:t xml:space="preserve">на Пловдивския районен съд за разглеждане на нохд № 2717/2013 год. по описа на Старозагорския районен съд.</w:t>
        <w:tab/>
        <w:br/>
        <w:tab/>
        <w:t xml:space="preserve"> </w:t>
        <w:tab/>
        <w:br/>
        <w:tab/>
        <w:t xml:space="preserve"> Препис от определението да се изпрати на Старозагорския районен съд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