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№2343/19.02.2014 по адм. д. №15672/2013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от Административнопроцесуалния кодекс (АПК) във вр. с чл. 122е от Закона за обществените поръчки (ЗОП).</w:t>
        <w:tab/>
        <w:br/>
        <w:tab/>
        <w:t xml:space="preserve">Образувано е по 2 касационни жалби от 1) Участниците в Гражданско дружество по ЗЗД Обединение "Университети за квалификация на учители": СУ "Св.К. О.", ШУ "Е. К. П.", ВТУ "Св.Св.Кирил и Методий", ПУ "П. Х.и", ЮЗУ"Н. Р." и "Л. Х." ЕООД представлявани от проф. А. Г. и 2) Министъра на образованието и науката, чрез своя процесуален представител М. К.а против Решение № 1352 от 16.10.2013 г. на Комисия за защита на конкуренцията ( КЗК, Комисията ) по преписка № КЗК-1155/2013 г., с което е отменено като незаконосъобразно Решение № 01-131/27.08.2013 г. на директор на дирекция "Квалификация и кариерно развитие" и ръководител на Проект BG051PO001-3.1.03-0001 към министерство на образованието и науката, с което е обявено класирането и е определен изпълнител на обществена поръчка с предмет: "Провеждане на едногодишно специализирано обучение (ЕСО) във висши училища с цел придобиване на допълнителна квалификация "учител по чужд език", "детски и/или начален учител", "учител по информатика и информационни технологии" или за придобиване на професионална квалификация "учител" с оглед професионалното израстване на млади педагогически специалисти, които желаят да повишат квалификацията си" в частта по Обособена позиция № 1 "Осигуряване на достъп до програми чрез едногодишно специализирано обучение във висши училища с цел придобиване на допълнителна квалификация "учител по чужд език" - по избор от английски, испански, италиански, немски, руски и френски език" и в частта по Обособена позиция № 3 "Осигуряване на достъп до програми чрез едногодишно специализирано обучение във висши училища с цел придобиване на допълнителна квалификация "учител по информатика и информационни технологии", открита с решение № Р 01-96/31.05.2013 г. на възложителя и е върната преписката на възложителя за продължаване на процедурата от етап назначаване на комисия, в частта по Обособена позиция № 1 "Осигуряване на достъп до програми чрез едногодишно специализирано обучение във висши училища с цел придобиване на допълнителна квалификация "учител по чужд език" - по избор от английски, испански, италиански, немски, руски и френски език" и в частта по Обособена позиция № 3 "Осигуряване на достъп до програми чрез едногодишно специализирано обучение във висши училища с цел придобиване на допълнителна квалификация "учител по информатика и информационни технологии".</w:t>
        <w:tab/>
        <w:br/>
        <w:tab/>
        <w:t xml:space="preserve">Обстоятелствено са релевирани доводи, че решението е неправилно като постановено в нарушение с материалния закон и необосновано – отменителни основания по чл.209, т. 3 от АПК. Твърди се, че разпоредбата на чл. 34 ал. 2 и ал. 3 от ЗОП е диспозитивна и се прилага само по преценка на възложителя, поради което дори да не е коректно приложена, това обстоятелство не може да доведе до опорочаване на решението на възложителя, нито да бъде основание за неговата отмяна. На следващо място е посочено, че изводът на КЗК за нарушение на чл. 57 ал. 3 от ЗОП е неправилен, тъй като видно от съдържанието на представения плик № 3, последният е съдържал 4 отделни запечатани плика с ценово предложение по всяка обособена позиция.</w:t>
        <w:tab/>
        <w:br/>
        <w:tab/>
        <w:t xml:space="preserve">Ответната страна – Комисия за защита на конкуренцията не ангажират становище по касационната жалба.</w:t>
        <w:tab/>
        <w:br/>
        <w:tab/>
        <w:t xml:space="preserve">Ответните страни - Участници в "Обединение за обучение на млади педагогически специалисти": "Н. Б. У." и "В. Т." ЕООД оспорват жалбата и молят решението на КЗК като правилно да бъде оставено в сила. Претендират направените по делото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касационните жалби.</w:t>
        <w:tab/>
        <w:br/>
        <w:tab/>
        <w:t xml:space="preserve">Като прецени наведените касационни основания, доводите на страните във връзка с тях и данните по делото, Върховният административен съд, четвърто отделение намира касационните жалби, като подадени от надлежни страни в законоустановения в чл. 122е, ал. 1 от ЗОП 14-дневен срок от съобщаване на решението, за процесуално допустими. Разгледана по същество са неоснователнаи по следните съображения:</w:t>
        <w:tab/>
        <w:br/>
        <w:tab/>
        <w:t xml:space="preserve">С Решение № Р 01-96/31.05.2013 г. на възложителя е открита обществена поръчка, вид "открита процедура" по ред на ЗОП, с предмет"Провеждане на едногодишно специализирано обучение (ЕСО) във висши училища с цел придобиване на допълнителна квалификация "учител по чужд език", "детски и/или начален учител", "учител по информатика и информационни технологии" или за придобиване на професионална квалификация "учител" с оглед професионалното израстване на млади педагогически специалисти, които желаят да повишат квалификацията си" в четири обособени позиции.</w:t>
        <w:tab/>
        <w:br/>
        <w:tab/>
        <w:t xml:space="preserve">С решението за откриване на процедурата за възлагане на обществената поръчка са одобрени обявлението и документацията за участие. Критерият за възлагане на обществената поръчка е „най-ниска цена”.</w:t>
        <w:tab/>
        <w:br/>
        <w:tab/>
        <w:t xml:space="preserve">С Заповед № РД09-698/26.06.2013 г. възложителят на основание чл. 34, ал. 1 – 3 от ЗОП назначава комисията по настоящата обществена поръчка в състав:</w:t>
        <w:tab/>
        <w:br/>
        <w:tab/>
        <w:t xml:space="preserve">Председател: Л. А.а - държавен експерт в дирекция ККР; Редовни членове: П. К. - държавен експерт в дирекция ККР; Ж. Д. - главен експерт в дирекция ККР; Н. Н. - външен експерт; М. Д. - правоспособен юрист, външен експерт; Резервни членове: Е. Т. - държавен експерт в дирекция ККР; Б. Б. - външен експерт; Д. З. - правоспособен юрист, външен експерт.</w:t>
        <w:tab/>
        <w:br/>
        <w:tab/>
        <w:t xml:space="preserve">За професионалната квалификация и опит на двамата външни експерти Н. Н. и М. Д. са представени следните документи:</w:t>
        <w:tab/>
        <w:br/>
        <w:tab/>
        <w:t xml:space="preserve">Н. Н. - представен е граждански договор от 2006 г. с Национален център за професионално развитие относно провеждане на семинар на тема "Съвет на Европа"; представен е договор от 2009 г. с Център за развитие на човешките ресурси и регионални инициативи относно представяне на презентация на тема "Европейска координация и международно сътрудничество"; представен е договор от 2011 г. с Център за развитие на човешките ресурси и регионални инициативи относно провеждането на дистанционно обучение на тема "Прилагане на нормативната база в управлението и контрола на публичния сектор"; Диплома за завършено висше образование към СУ "Св. К. О." със специалност международни отношения; Диплома за завършено висше образование към СУ "Св. К. О." със специалност право; Документ за възлагане на юридическа услуга от страна на Център за развитие на човешките ресурси за "Изготвяне на документация за възлагане на обществена поръчка по реда на ЗОП с предмет "Организиране и провеждане на събития (конференции, обучения, семинари и други" на територията на РБ)".</w:t>
        <w:tab/>
        <w:br/>
        <w:tab/>
        <w:t xml:space="preserve">М. Д. - представена е диплома за завършено висше образование към СУ "Св. К. О." със специалност право.</w:t>
        <w:tab/>
        <w:br/>
        <w:tab/>
        <w:t xml:space="preserve">Обединение "Университети за квалификация на учители" участва по Обособена позиция № 1, Обособена позиция № 2, Обособена позиция № 3 и Обособена позиция № 4. Относно офертата на участника комисията на възложителя е констатирала, че е представен само един брой Плик № 3 "Ценово предложение". На откритото заседание по отваряне на офертите е присъствал представител на участника - г-н А. Г., който е уверил комисията и представителя на другия участник, че в представения Плик № 3 - общ за четирите обособени позиции се съдържат четири отделни непрозрачни плика № 3 за всяка от обособените позиции. Комисията е решила, да разгледа офертата на участника като в случай, че на последващия етап на процедурата "отваряне на ценовите предложения" се установи несъответствие с поставеното изискване, комисията ще предприеме законосъобразни действия спрямо участника, съобразно изискванията на ЗОП.</w:t>
        <w:tab/>
        <w:br/>
        <w:tab/>
        <w:t xml:space="preserve">С Решение № 01-131/27.08.2013 г. на директор на дирекция "Квалификация и кариерно развитие" и ръководител на Проект BG051PO001-3.1.03-0001 към министерство на образованието и науката е обявено класирането, както следва: По обособена позиция № 1:</w:t>
        <w:tab/>
        <w:br/>
        <w:tab/>
        <w:t xml:space="preserve">I-во място: Обединение "Университети за квалификация на учители";</w:t>
        <w:tab/>
        <w:br/>
        <w:tab/>
        <w:t xml:space="preserve">II -ро място: "Обединение за обучение на млади педагогически специалисти" По обособена позиция № 3:</w:t>
        <w:tab/>
        <w:br/>
        <w:tab/>
        <w:t xml:space="preserve">I-во място: Обединение "Университети за квалификация на учители";</w:t>
        <w:tab/>
        <w:br/>
        <w:tab/>
        <w:t xml:space="preserve">На основание чл. 69, ал. 1, т. 1, във връзка с чл. 56, ал. 1, т. 5 и чл. 69, ал. 1, т. 3 от ЗОП възложителят отстранява участника "Обединение за обучение на млади педагогически специалисти" от участие по Обособена позиция № 3 на откритата процедура, тъй като последният не е представил необходимите документи за доказване на техническите си възможности и квалификация.</w:t>
        <w:tab/>
        <w:br/>
        <w:tab/>
        <w:t xml:space="preserve">Жалбоподателят пред КЗК и настоящ ответник е уведомен за Решение № 01-131/27.08.2013 г. на директора на дирекция "Квалификация и кариерно развитие" и ръководител на Проект BG051PO001-3.1.03-0001 към министерство на образованието и науката по електронна пощата на 27.08.2013 г., видно от приложеното по преписката писмо с потвърждаващ отговор от страна на жалбоподателя.</w:t>
        <w:tab/>
        <w:br/>
        <w:tab/>
        <w:t xml:space="preserve">Решението на възложителя е обжалвано от Участници в "Обединение за обучение на млади педагогически специалисти": "Н. Б. У." и "В. Т." ЕООД пред КЗК, която е постановила обжалвания понастоящем резултат, като подробно се е мотивирала. КЗК приема, че в състава на оценителната комисия са включени двама външни експерти от списъка по чл. 19, ал. 2, т. 8 от ЗОП. Двамата притежават професионална квалификация - юрист, и нито един от тях няма квалификация в съответствие с предмета на поръчката. КЗК счита, че с назначаването в състава на оценителната комисия на външни експерти, нито един от които не притежава необходимата квалификация, възложителят е нарушил закона. Допуснатото нарушение на чл. 34, ал. 3 от ЗОП е съществено и в този смисъл е самостоятелно основание за отмяна на процесното решение.</w:t>
        <w:tab/>
        <w:br/>
        <w:tab/>
        <w:t xml:space="preserve">КЗК приема за основателно твърдението на жалбоподателя, че по време на своята работа, комисията на възложителя при отварянето на офертата на участника Обединение "Университети за квалификация на учителите" е допуснала нарушение на чл. 57, ал. 3 ЗОП, като не е отстранила този участник, който кандидатства по всички обособени позиции, но е представил само един Плик № 3 "Ценово предложение" общ за всички обособени позиции. Неправилно помощният орган е приел устното уверение на представителя на участника "Университети за квалификация на учителите", че в него се съдържат 4 отделни плика с ценови предложения за всяка от позициите за които кандидатства.</w:t>
        <w:tab/>
        <w:br/>
        <w:tab/>
        <w:t xml:space="preserve">Така постановеното решение е валидно, допустимо и правилно. КЗК е обсъдила доказателствата по преписката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комисията е приложила правилно материалния закон.</w:t>
        <w:tab/>
        <w:br/>
        <w:tab/>
        <w:t xml:space="preserve">Неоснователно е релевираното в касационната жалба възражение, че разпоредбата на чл. 34 ал. 2 и ал. 3 от ЗОП е диспозитивна и се прилага само по преценка на възложителя, поради което дори да не е коректно приложена, това обстоятелство не може да доведе до опорочаване на решението на възложителя, нито да бъде основание за неговата отмяна.</w:t>
        <w:tab/>
        <w:br/>
        <w:tab/>
        <w:t xml:space="preserve">Според разпоредбата на чл. 34, ал. 2 от ЗОП, възложителят назначава комисия за провеждане на процедура за обществена поръчка, която задължително следва да включва нечетен брой членове, един от които правоспособен юрист, а останалите членове - лица, притежаващи необходимата професионална квалификация и практически опит в съответствие с предмета и сложността на поръчката.</w:t>
        <w:tab/>
        <w:br/>
        <w:tab/>
        <w:t xml:space="preserve">От разпоредбите на чл. 34, ал. 3 и чл. 19, ал. 2, т. 8 от ЗОП следва изводът, че възложителят, в състава на комисията по провеждане на процедурата, може да включи и външен експерт, включен в списъка по чл. 19, ал. 2, т. 8 от ЗОП, който задължително трябва да има квалификация в съответствие с предмета на обществената поръчка.</w:t>
        <w:tab/>
        <w:br/>
        <w:tab/>
        <w:t xml:space="preserve">Видно от текста на чл. 34, ал. 3 от ЗОП, законодателят изрично е заложил като водещ критерий при избора на външен експерт неговата квалификация, като под квалификация следва да се разбира придобито образование, гарантиращо специфични и задълбочени познания в определената сфера.</w:t>
        <w:tab/>
        <w:br/>
        <w:tab/>
        <w:t xml:space="preserve">Посоченото изискване е въведено от законодателя с цел да се осигури прозрачност при провеждане на процедурите за възлагане на обществените поръчки, така и с оглед необходимостта от специфични знания в областта на предмета на поръчката. В конкретния случай, възложителят се е възползвал от правната си възможност и е назначил в комисията двама външни експерти, включени в списъка по чл. 19, ал. 2, т. 8 от ЗОП, а именно Н. Н. – магистър по специалностите „Международни отношения” и „Право” и М. Д. – магистър по специалност „Право”. С привличането на двама външни експерти юристи възложителят е изпълнил задължението си да включи в състава на комисията правоспособен юрист. Въпреки това видно от приложената по делото преписка, възложителят е следвало да привлече в състава на комисията също и лице, което притежава професионална квалификация в съответствие с предмета на поръчката. Не могат да бъдат споделено доводите на касаторите, че натрупаният опит в провеждането на обществени поръчки от страна на външните експерти може да замести придобитата професионална квалификация. За да бъде включено едно лице в състава на комисията като външен експерт, то следва да отговаря на двете кумулативно заложени от закона предпоставки – да притежава професионална квалификация и практически опит в съответствие с предмета и сложността на поръчката. В този смисъл не може да се приеме, че опита на външният експерт Н. Н., придобит от участие като правоспособен юрист, в подготовката и провеждане на процедури по възлагане на обществени поръчки със сходен предмет, е равен на квалификация в съответствие с предмета на настоящата поръчка. Съдът намира, че доколкото в комисията няма назначени външни експерти, които притежават квалификация в съответствие с предмета на поръчката, възложителят не е спазил изискванията на чл. 34, ал. 2 и ал. 3 от ЗОП при определяне състава на комисията, като по този начин е нарушил материалния закон.</w:t>
        <w:tab/>
        <w:br/>
        <w:tab/>
        <w:t xml:space="preserve">Настоящата съдебна инстанция приема за неоснователни доводите на касаторите, че неправилно КЗК е констатирала нарушение на чл. 57, ал. 2 и ал. 3 от ЗОП тъй като видно от съдържанието на представения от Обединение "Университети за квалификация на учители" плик № 3, последният е съдържал 4 отделни запечатани плика по всяка обособена позиция. От текста на приложения към преписката Протокол № 1 от 26.06.2013 г. е видно, че Гражданско дружество по ЗЗД Обединение "Университети за квалификация на учители" е представило само един брой плик № 3 „Ценово предложение”, въпреки че участва в обществената поръчка и по четирите обособени позиции. Законосъобразен е изводът на КЗК, че при това положение конкурсната комисия е следвали да приеме, че начинът на окомплектоване на офертата от този участник е в нарушение на чл. 57, ал. и 3 от ЗОП, съгласно който, когато участник подава оферта за повече от една обособена позиция, пликове № 3 се представят за всяка от позициите. Приложимата правна норма е императивна, с оглед на което при установяване на несъответствие между законовите изисквания и представената оферта от съответния участник, помощният орган на възложителя е длъжен да го отстрани от участие в процесната възлагателна процедурата.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двете касационни жалби пороци - отменителни основания по чл. 209, т. 3 от АПК, което налага отхвърляне на жалбите като неоснователни.</w:t>
        <w:tab/>
        <w:br/>
        <w:tab/>
        <w:t xml:space="preserve">С оглед изхода на спора и на основание чл. 143, ал. 3 от АПК, касационните жалбоподатели следва да заплатят на "Н. Б. У." и "В. Т." ЕООД, като участници в "Обединение за обучение на млади педагогически специалисти", направените в съдебното производство разноски - договорено и внесено адвокатско възнаграждение в размер на 1000 лв.</w:t>
        <w:tab/>
        <w:br/>
        <w:tab/>
        <w:t xml:space="preserve">На основание на горното и на чл. 122е от Закона за обществените поръчки,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1352 от 16.10.2013 г. на Комисия за защита на конкуренцията по преписка № КЗК -1155/2013 г.</w:t>
        <w:tab/>
        <w:br/>
        <w:tab/>
        <w:t xml:space="preserve">ОСЪЖДА</w:t>
        <w:tab/>
        <w:br/>
        <w:tab/>
        <w:t xml:space="preserve">СУ "Св.К. О.", ШУ "Е. К. П.", ВТУ "Св.Св.Кирил и Методий", ПУ "П. Х.и", ЮЗУ"Н. Р." и "Л. Х." ЕООД като участници в Гражданско дружество по ЗЗД Обединение "Университети за квалификация на учители" и Министерство на образованието и науката да заплатят на "Н. Б. У." и "В. Т." ЕООД, като участници в "Обединение за обучение на млади педагогически специалисти" направените по делото разноски в размер на 1000 /хиляда/ лева -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М. Ч.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П./п/ С. С.</w:t>
        <w:tab/>
        <w:br/>
        <w:tab/>
        <w:t xml:space="preserve">С.С.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