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№301/24.06.2025 по нак.д. №456/2025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301</w:t>
        <w:tab/>
        <w:br/>
        <w:tab/>
        <w:t xml:space="preserve"/>
        <w:tab/>
        <w:br/>
        <w:tab/>
        <w:t xml:space="preserve">гр. София, 24 юни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отделение, в публичното съдебно заседание на тринадесети юни,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ЧЛЕНОВЕ:Спас Иванчев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участието на секретаря Марияна Петрова и прокурора Ивайло Симов, като разгледа докладваното от съдия Шекерджиев КНД №456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искане на осъдения Б. А. Н. (озаглавено молба) за възобновяване на воденото срещу него наказателно производство по НОХД №3640/2011 г. по описа на Районен съд - Бургас.</w:t>
        <w:tab/>
        <w:br/>
        <w:tab/>
        <w:t xml:space="preserve"/>
        <w:tab/>
        <w:br/>
        <w:tab/>
        <w:t xml:space="preserve">С присъда от 24.07.2012 г., постановена по НОХД №3640/2011 г. по описа на Районен съд - Бургас осъденият Н. е признат за виновен в това, че на 13.05.2005 г. и на 16.05.2005 г. в [населено място], с две отделни деяния, с цел да набави за себе си имотна облага, възбудил и поддържал заблуждение у А. Й. М. и М. И. М. (за първото деяние) и у Л. С. М. (за второто), че ще им отдаде под наем апартамент, намиращ се в [населено място], комплекс „Б. М.“, [жилищен адрес] като им причинил имотна вреда - за първите две пострадали по 180 лева, а за М.- 400 лева, като престъплението е осъществено при условията на опасен рецидив, като на основание чл.211, във вр. с чл.209, ал.1, във вр. с чл.29, ал.1, б.“а“, във вр. с чл.26, ал.1 НК и чл.54 НК му е наложено наказание три години „лишаване от свобода“, което на основание чл.61, т.2, във вр. с чл.60, ал.1 ЗИНЗС е следвало да бъде изтърпяно в затвор, при първоначален „строг“ режим.</w:t>
        <w:tab/>
        <w:br/>
        <w:tab/>
        <w:t xml:space="preserve"/>
        <w:tab/>
        <w:br/>
        <w:tab/>
        <w:t xml:space="preserve">С присъдата Н. е осъден да заплати в полза на Държавата и разноски по водене на делото в размер на 60 лева.</w:t>
        <w:tab/>
        <w:br/>
        <w:tab/>
        <w:t xml:space="preserve"/>
        <w:tab/>
        <w:br/>
        <w:tab/>
        <w:t xml:space="preserve">В искането се твърди, че са налице предпоставките за възобновяване на производството, тъй като наказателното производство се е развило без осъденият изобщо да е знаел за него, защото той никога не е бил уведомяван за него, като през цялото време е работил и е имал установен адрес в гр. Велико Търново.</w:t>
        <w:tab/>
        <w:br/>
        <w:tab/>
        <w:t xml:space="preserve"/>
        <w:tab/>
        <w:br/>
        <w:tab/>
        <w:t xml:space="preserve">На тези основания се моли постановената присъда да бъде отменена, а наказателното производство да бъде възобновено.</w:t>
        <w:tab/>
        <w:br/>
        <w:tab/>
        <w:t xml:space="preserve"/>
        <w:tab/>
        <w:br/>
        <w:tab/>
        <w:t xml:space="preserve">В съдебно заседание пред настоящата инстанция защитникът на осъдения моли искането да бъде уважено, като поддържа, че в хода на воденото производство не са положени дължимите усилия да бъде издирен адреса на осъдения Н. и той да бъде надлежно призован от него. Моли да бъде отчетено това, че той е бил търсен единствено на посочения от прокуратурата адрес, където е живеел баща му, който няколкократно е отказвал да получи призовката, защото не поддържа връзка с него и не е могъл да му я предаде. Защитникът твърди, че независимо от обявяването на осъдения са общодържавно издирване такова не е осъществено, защото Н. е имал известен адрес в гр. Велико Търново, непрестанно е пребивавал на него, работил е в града и е водил нормален трудов и социален живот. Моли да бъде отчетено, че в кориците на делото няма данни той да се е укривал, тъй като твърденията му, че не е бил уведомен за делото, нито в досъдебната фаза, нито в хода на съдебното производство и въобще не е знаел за него не се опровергават, а напротив се подкрепят от обстоятелството, че не е упълномощил защитник и делото е разгледано при участието на служебен защитник.</w:t>
        <w:tab/>
        <w:br/>
        <w:tab/>
        <w:t xml:space="preserve"/>
        <w:tab/>
        <w:br/>
        <w:tab/>
        <w:t xml:space="preserve">В писмено изложение защитникът поддържа, че са налице основанията за възобновяване на производството, посочени в решение на СЕС 135/2025 г., в което съдът изрично е приел, че стандартите за провеждане на производството в отсъствие на обвиняемия (съобразно Директива 2016/343) изискват да бъде установено, че той е бил уведомен за повдигнатото му обвинение и е бил известен за правните последици от неговото неявяване, като тези изисквания без съмнение не са били изпълнени.</w:t>
        <w:tab/>
        <w:br/>
        <w:tab/>
        <w:t xml:space="preserve"/>
        <w:tab/>
        <w:br/>
        <w:tab/>
        <w:t xml:space="preserve">На тези основания защитата предлага искането за възобновяване да бъде уважено, постановената присъда да бъде отменена, както и да не бъде взета мярка за неотклонение за Н. или да му бъде определена най - леката възможна мярка „подписка“.</w:t>
        <w:tab/>
        <w:br/>
        <w:tab/>
        <w:t xml:space="preserve"/>
        <w:tab/>
        <w:br/>
        <w:tab/>
        <w:t xml:space="preserve">Осъденият Н. се присъединява към становището на защитника си, като твърди, че никога не се е укривал и е разбрал за развилото се наказателно производство една след задържането си. Моли да му бъде осигурено правото на справедлив процес, като производството бъде възобновено и му бъде осигурена възможност той да участва в него.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в производството и извърши проверка на влезлия в сила съдебен акт, намери следното:</w:t>
        <w:tab/>
        <w:br/>
        <w:tab/>
        <w:t xml:space="preserve"/>
        <w:tab/>
        <w:br/>
        <w:tab/>
        <w:t xml:space="preserve">По допустимостта на искането за възобновяване по реда на чл.423 НПК</w:t>
        <w:tab/>
        <w:br/>
        <w:tab/>
        <w:t xml:space="preserve"/>
        <w:tab/>
        <w:br/>
        <w:tab/>
        <w:t xml:space="preserve">Настоящото искане е подадено в срока по чл.423, ал.1 НПК и с него се атакува съдебен акт, който не е проверяван по касационен ред.</w:t>
        <w:tab/>
        <w:br/>
        <w:tab/>
        <w:t xml:space="preserve"/>
        <w:tab/>
        <w:br/>
        <w:tab/>
        <w:t xml:space="preserve">Ето защо същото е допустимо и трябва да бъде разгледано по същество.</w:t>
        <w:tab/>
        <w:br/>
        <w:tab/>
        <w:t xml:space="preserve"/>
        <w:tab/>
        <w:br/>
        <w:tab/>
        <w:t xml:space="preserve">По основателността на искането за възобновяване по реда на чл.423 НПК</w:t>
        <w:tab/>
        <w:br/>
        <w:tab/>
        <w:t xml:space="preserve"/>
        <w:tab/>
        <w:br/>
        <w:tab/>
        <w:t xml:space="preserve">Разгледано по същество искането за възобновяване е основателно.</w:t>
        <w:tab/>
        <w:br/>
        <w:tab/>
        <w:t xml:space="preserve"/>
        <w:tab/>
        <w:br/>
        <w:tab/>
        <w:t xml:space="preserve">Настоящото наказателно производство е разгледано от Районен съд - Бургас и е приключило в рамките на една инстанция с присъда, постановена от първоинстанционния съд, която не е атакувана.</w:t>
        <w:tab/>
        <w:br/>
        <w:tab/>
        <w:t xml:space="preserve"/>
        <w:tab/>
        <w:br/>
        <w:tab/>
        <w:t xml:space="preserve">Видно от приложената по делото служебна бележка, изготвена от служба „архив“ при РС - Бургас, разглежданото дело е било архивирано с арх.№26692813/2013 г. и впоследствие е било унищожено, като единственият процесуален документ, който е запазен е постановената първоинстанционна присъда. Впоследствие, след извършена справка в електронната система на съда, са открити и приложени по делото копия на съдебните протоколи от проведените съдебни заседания пред първостепенния съд.</w:t>
        <w:tab/>
        <w:br/>
        <w:tab/>
        <w:t xml:space="preserve"/>
        <w:tab/>
        <w:br/>
        <w:tab/>
        <w:t xml:space="preserve">По делото липсват каквито и да е материали от досъдебното производство.</w:t>
        <w:tab/>
        <w:br/>
        <w:tab/>
        <w:t xml:space="preserve"/>
        <w:tab/>
        <w:br/>
        <w:tab/>
        <w:t xml:space="preserve">Касационният съд, след като съобрази нормата на чл.423 НПК, която предвижда задължително възобновяване на производството, водено в отсъствие на привлеченото към наказателна отговорност лице по реда на чл.269, ал.3 НПК, освен ако му е било предявено обвинението и той се е укрил, което е довело до невъзможност да се изпълни процедурата по чл.247в НПК или след изпълнението й не се е явил в съдебно заседание. Преценката за наличието на тези предпоставки задължително следва да бъде направена едва когато се установи, че осъденият е бил уведомен за воденото срещу него наказателно производство и обвинението му е било предявено по предвидения в закона процесуален ред. Липсата на такова предявяване прави безпредметна проверката за съществуването на основанията за провеждането на задочна процедура, тъй като и националното ни право и множество международни правни актове (сред които и посочената от защитата Директива 2016/343) изключват възможността наказателно производство да се развие изцяло неприсъствено за осъденото лице.</w:t>
        <w:tab/>
        <w:br/>
        <w:tab/>
        <w:t xml:space="preserve"/>
        <w:tab/>
        <w:br/>
        <w:tab/>
        <w:t xml:space="preserve">След унищожаването на всички материали, включени в досъдебното производство за съда е невъзможно да прецени дали осъденият е бил привлечен като обвиняем и за какво престъпление, както и дали обвинението му е било предявено по реда на чл.219, ал.4 НПК. При невъзможността да се изключи хипотезата, в която наказателното производство за Н. е проведено изцяло неприсъствено за касационният съд не съществува друга възможност освен да уважи направеното искане, да възобнови наказателното производство, да отмени влязлата в сила осъдителна присъда и да върне делото за ново разглеждане. Производството по делото следва да бъде върнато в неговата начална фаза - досъдебното производство, тъй като следва да бъдат повторени действията по привличане на обвиняем и предявяване на обвинението.</w:t>
        <w:tab/>
        <w:br/>
        <w:tab/>
        <w:t xml:space="preserve"/>
        <w:tab/>
        <w:br/>
        <w:tab/>
        <w:t xml:space="preserve">Касационният съд намира за безпредметно да обсъжда всички доводи на защитата, свързани с постановеното решение на СЕС 135/2025 г., тъй като същите се отнасят до възможността да бъде проведено задочно наказателно производство, когато обвиняемият е бил уведомен за повдигнатото му обвинение, а в случая за това изобщо няма данни и основанието за възобновяване следва директно от разпоредбата на чл.423 НПК.</w:t>
        <w:tab/>
        <w:br/>
        <w:tab/>
        <w:t xml:space="preserve"/>
        <w:tab/>
        <w:br/>
        <w:tab/>
        <w:t xml:space="preserve">Съдът прецени, че по отношение на осъдения Н. трябва да бъде взета най - леката мярка за неотклонение „подписка“, защото по делото липсват доказателства той да се е укривал и няма данни да е бил издирван на адрес, различен от този посочен от прокуратурата, за който е установено, че не е обитавал. Определянето на по - тежка мярка за неотклонение при липса на доказателства, опровергаващи тезата му, че се е намирал в страната, имал е известен адрес, посещавал е работа и никога не се е укривал (защото въобще не е знаел за воденото производство) е незаконосъобразно и неоправдано.</w:t>
        <w:tab/>
        <w:br/>
        <w:tab/>
        <w:t xml:space="preserve"/>
        <w:tab/>
        <w:br/>
        <w:tab/>
        <w:t xml:space="preserve">Така мотивиран,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ВЪЗОБНОВЯВА наказателното производство по НОХД №3640/2011 г. по описа на Районен съд - Бургас.</w:t>
        <w:tab/>
        <w:br/>
        <w:tab/>
        <w:t xml:space="preserve"/>
        <w:tab/>
        <w:br/>
        <w:tab/>
        <w:t xml:space="preserve">ОТМЕНЯ присъда от 24.07.2012 г., постановена по НОХД №3640/2011 г. по описа на Районен съд - Бургас.</w:t>
        <w:tab/>
        <w:br/>
        <w:tab/>
        <w:t xml:space="preserve"/>
        <w:tab/>
        <w:br/>
        <w:tab/>
        <w:t xml:space="preserve">ВЗЕМА на основание чл.423, ал.4 НПК по отношение на Б. А. Н. мярка за неотклонение „подписка“.</w:t>
        <w:tab/>
        <w:br/>
        <w:tab/>
        <w:t xml:space="preserve"/>
        <w:tab/>
        <w:br/>
        <w:tab/>
        <w:t xml:space="preserve">ВРЪЩА делото за разглеждане и решаване от фазата на досъдебното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