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№50/02.02.2011 по търг. д. №508/2010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4</w:t>
        <w:tab/>
        <w:br/>
        <w:tab/>
        <w:t xml:space="preserve"> </w:t>
        <w:tab/>
        <w:br/>
        <w:tab/>
        <w:t xml:space="preserve"> Върховен касационен съд на Република България ТК, ІІ т. о. дело № 508/2010 год.</w:t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50</w:t>
        <w:tab/>
        <w:br/>
        <w:tab/>
        <w:t xml:space="preserve"> </w:t>
        <w:tab/>
        <w:br/>
        <w:tab/>
        <w:t xml:space="preserve">гр.София, 02.02. 2011 година</w:t>
        <w:tab/>
        <w:br/>
        <w:tab/>
        <w:t xml:space="preserve"> </w:t>
        <w:tab/>
        <w:br/>
        <w:tab/>
        <w:t xml:space="preserve">Върховният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Търговска колегия, ІІ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осемнадесети януари </w:t>
        <w:tab/>
        <w:br/>
        <w:tab/>
        <w:t xml:space="preserve"> </w:t>
        <w:tab/>
        <w:br/>
        <w:tab/>
        <w:t xml:space="preserve"> две хиляди и единадесета година в състав:</w:t>
        <w:tab/>
        <w:br/>
        <w:tab/>
        <w:t xml:space="preserve"> </w:t>
        <w:tab/>
        <w:br/>
        <w:tab/>
        <w:t xml:space="preserve"> ПРЕДСЕДАТЕЛ: РОСИЦА КОВАЧЕВА</w:t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 (</w:t>
        <w:tab/>
        <w:br/>
        <w:tab/>
        <w:t xml:space="preserve"> </w:t>
        <w:tab/>
        <w:br/>
        <w:tab/>
        <w:t xml:space="preserve">съдията</w:t>
        <w:tab/>
        <w:br/>
        <w:tab/>
        <w:t xml:space="preserve"> </w:t>
        <w:tab/>
        <w:br/>
        <w:tab/>
        <w:t xml:space="preserve">) </w:t>
        <w:tab/>
        <w:br/>
        <w:tab/>
        <w:t xml:space="preserve"> </w:t>
        <w:tab/>
        <w:br/>
        <w:tab/>
        <w:t xml:space="preserve">ЛИДИЯ ИВАНОВА</w:t>
        <w:tab/>
        <w:br/>
        <w:tab/>
        <w:t xml:space="preserve"> </w:t>
        <w:tab/>
        <w:br/>
        <w:tab/>
        <w:t xml:space="preserve">търговско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508/2010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чл.288 във връзка с чл.280, ал.1 ГПК.</w:t>
        <w:tab/>
        <w:br/>
        <w:tab/>
        <w:t xml:space="preserve"> </w:t>
        <w:tab/>
        <w:br/>
        <w:tab/>
        <w:t xml:space="preserve"> Образувано е по касационна жалба на Министерство на отбраната[населено място] срещу въззивното решение на С. окръжен съд № 11/11.01.2010 год., постановено по гр. дело № 685/2009 год. С това решение е оставено в сила първоинстанционното решение на Самоковския районен съд № 128/29.05.2009 год. по гр. дело № 383/2008 год., с което е отхвърлен като неоснователен предявеният от ищеца-касатор срещу КФ”Б. Поповански”,[населено място] иск по чл.236, ал.2 ЗЗД за заплащане на обезщетение за ползуване на недвижим имот-частна държавна собственост за периода след прекратяване на наемен договор от 01.07.2000 год. до 09.02.2004 год. в размер на сумата 2 298,22 лева; такса за битови отпадъци за същия период на стойност 358,45 лева, както и 1 239,28 лева – мораторна лихва за забавено плащане върху посочената главница, която претенция има акцесорен характер.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обжалваното решение поради необоснованост и допуснати нарушения на материалния закон и съдопроизводствените правила. Излагат се съображения, че въззивният съд не е обсъдил в цялост събраните по делото доказателства, неправилно е преценил фактите по делото, което е довело до погрешни крайни изводи досежно спорните правоотношения. Наведени са доводи, че не е отдадено необходимото значение на съдържанието на съставения приемно-предавателен протокол от 10.02.2004 год., който следва да се кредитира не само относно датата на съставянето му, но и по отношение съдържащите се в него факти.</w:t>
        <w:tab/>
        <w:br/>
        <w:tab/>
        <w:t xml:space="preserve"> </w:t>
        <w:tab/>
        <w:br/>
        <w:tab/>
        <w:t xml:space="preserve"> В допълнително изложение към касационната жалба касаторът сочи основание за допускане на касационно обжалване по чл.280, ал.1, т.3 ГПК. Поддържа, че въззивният съд се е произнесъл по съществен процесуален въпрос относно характера и доказателствената сила на съставения частен документ – приемно-предавателния протокол от 10.02.2004 год., който въпрос е от значение за точното прилагане на закона и за развитието на правото без да излага други аргументи в тази насока.</w:t>
        <w:tab/>
        <w:br/>
        <w:tab/>
        <w:t xml:space="preserve"> </w:t>
        <w:tab/>
        <w:br/>
        <w:tab/>
        <w:t xml:space="preserve"> Ответникът по касационната жалба КФ”Б. Поповански”,[населено място] поддържа, че не е налице соченото основание за допускане на касационно обжалване, а по същество – направените оплаквания са неоснователни.</w:t>
        <w:tab/>
        <w:br/>
        <w:tab/>
        <w:t xml:space="preserve"> </w:t>
        <w:tab/>
        <w:br/>
        <w:tab/>
        <w:t xml:space="preserve"> Върховният касационен съд, състав на второ отделение на Търговска колегия, като взе предвид изложеното в касационната жалба и след проверка на данните по делото констатира, че жалбата е подадена от надлежна страна срещу подлежащ на обжалване акт на въззивен съд в срока по чл.283 ГПК, но въпреки процесуалната й редовност, не е налице соченото основание за допускане на касационно обжалване на въззивното решение.</w:t>
        <w:tab/>
        <w:br/>
        <w:tab/>
        <w:t xml:space="preserve"> </w:t>
        <w:tab/>
        <w:br/>
        <w:tab/>
        <w:t xml:space="preserve">Преценката се извършва от ВКС въз основа на изложените от касатора доводи и твърдения с оглед критериите, предвидени в чл.280, ал.1 ГПК, предпоставящи произнасяне от страна на въззивният съд по материалноправен или процесуален въпрос, който е от особено важно значение за крайния изход на спора и е решен в противоречие с практиката на ВКС; решаван е противоречиво от съдилищата или е от значение за точното прилагане на закона и за развитието на правото. Значението на поставения въпрос се определя от правните изводи на съда по същество досежно съобразяването с практиката и закона, а не до преценката на приетата по делото фактическа обстановка.</w:t>
        <w:tab/>
        <w:br/>
        <w:tab/>
        <w:t xml:space="preserve"> </w:t>
        <w:tab/>
        <w:br/>
        <w:tab/>
        <w:t xml:space="preserve"> Видно от данните по делото, с обжалваното решение е оставено в сила първоинстанционното отхвърлително решение, с което е отхвърлен предявеният от ищеца-касатор иск по чл.236, ал.2 ЗЗД за заплащане на претендираното обезщетение за ползуването на процесния недвижим имот-частна държавна собственост от бившия наемател след изтичане на наемния му договор, както и акцесорните претенции за дължима „такса за битови отпадъци” и мораторна лихва за същия период, които претенции са изцяло в зависимост от изхода на спора по отношение на главния иск. Анализирайки в цялост събрания по делото доказателствен материал съдът е направил извода, че позовавайки се единствено на представения като доказателство приемно-предавателен протокол от 10.02.2004 год. ищецът не е доказал твърдяният от него факт, че ответникът е ползувал без правно основание процесното помещение в периода след изтичането на наемния договор при изричното противопоставяне от страна на наемодателя, въпреки че носи тежестта на доказване на твърдяния от него факт. Изложени са съображения, че представения приемно-предавателен протокол от 10.02.2004 год. като частен свидетелствуващ документ не се ползува с доказателствена сила, тъй като удостоверява изгодни за съставителя му факти и се цени с останалите доказателства по делото. В тази връзка е прието, че съставянето на протокола на посочената дата не доказва, че имотът е освободен тогава още по-малко – че е бил ползуван от ответника през целия процесен период, тъй като съдържанието му се опровергава от ангажираните по делото гласни доказателства.</w:t>
        <w:tab/>
        <w:br/>
        <w:tab/>
        <w:t xml:space="preserve"> </w:t>
        <w:tab/>
        <w:br/>
        <w:tab/>
        <w:t xml:space="preserve"> При тези данни по отношение на поставения от касатора процесуалноправен въпрос, свързан с характера и доказателствената сила на съставения приемно-предавателен протокол, както и разпределението на доказателствената тежест между страните в процеса, не е налице соченото основание за допускане на касационно обжалване по чл.280, ал.1, т.3 ГПК. Постоянна и непротиворечива е съдебната практика по въпроса, че частните свидетелствуващи документи /какъвто безспорно е представеният по делото приемно-предавателен протокол/ не се ползуват с материална доказателствена сила, освен ако издателят им удостоверява неизгодни за себе си факти. В тази връзка доказването на твърдяните факти, изложени в този протокол е изцяло в тежест на страната, която се ползува от него и тя може да стори това с допустимите по ГПК доказателствени средства. Съгласно процесуалната разпоредба на чл.154, ал.1 ГПК всяка страна е длъжна да установи онези факти и обстоятелства, на които основава своите искания и възражения. Суверенно право на решаващия съд при преценката на доказателствения материал по делото е да кредитира или не дадено доказателство. По настоящото дело съдът е извършил такава преценка, обсъдил е събраните по делото доказателства, в резултат на което е направил извода за неоснователност на предявения иск по чл.236, ал.2 ЗЗД. Тази преценка на фактическия и доказателствен материал по делото при съобразяване с разпределението на доказателствената тежест между страните в процеса е относима единствено към конкретния спор и касае правилността на постановения съдебен акт. Ето защо, оплакванията на касатора за необоснованост и незаконосъобразност представляват касационни основания за отмяна на обжалваното решение по смисъла на чл.281, т.3 ГПК, но не и основания за допускане на касационно обжалване с оглед критериите предвидени в чл.280, ал.1 ГПК.</w:t>
        <w:tab/>
        <w:br/>
        <w:tab/>
        <w:t xml:space="preserve"> </w:t>
        <w:tab/>
        <w:br/>
        <w:tab/>
        <w:t xml:space="preserve"> Неоснователно е позоваването на чл.280, ал.1, т.3 ГПК, тъй като точното прилагане на закона е насочено към отстраняване на противоречива съдебна практика, към необходимост от промяна на непротиворечива, но погрешна практика, каквато касаторът въобще не сочи. Развитие на правото е налице, когато произнасянето по материалноправен или процесуален въпрос е наложено от непълнота на закона или е свързан с тълкуването му, каквито данни в случая липсват. Разпоредбите на чл.154, чл.180, чл.235, ал.2 ГПК са достатъчно ясни и не се нуждаят от тълкуване, а и по приложението им е налице задължителна съдебна практика на ВКС.</w:t>
        <w:tab/>
        <w:br/>
        <w:tab/>
        <w:t xml:space="preserve"> </w:t>
        <w:tab/>
        <w:br/>
        <w:tab/>
        <w:t xml:space="preserve"> По изложените съображения и на основание чл.288 ГПК съставът на второ отделение на Търговската колегия на Върховния касационен съд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касационно обжалване на въззивното решение на С. окръжен съд № 11/11.01.2010 год., постановено по гр. дело № 685/2009 год.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>/СЛ</w:t>
        <w:tab/>
        <w:br/>
        <w:tab/>
        <w:t xml:space="preserve"> </w:t>
        <w:tab/>
        <w:br/>
        <w:tab/>
        <w:t xml:space="preserve">Вярно с оригинала!</w:t>
        <w:tab/>
        <w:br/>
        <w:tab/>
        <w:t xml:space="preserve"> </w:t>
        <w:tab/>
        <w:br/>
        <w:tab/>
        <w:t xml:space="preserve">СЕКРЕТАР: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