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№6017/16.08.2021 по търг. д. №1406/2020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№60175</w:t>
        <w:tab/>
        <w:br/>
        <w:tab/>
        <w:t xml:space="preserve"> </w:t>
        <w:tab/>
        <w:br/>
        <w:tab/>
        <w:t xml:space="preserve">гр. София,16.08.2021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в състав:</w:t>
        <w:tab/>
        <w:br/>
        <w:tab/>
        <w:t xml:space="preserve"> </w:t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 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Г. И т. д. № 1406 по описа за 2020 година.</w:t>
        <w:tab/>
        <w:br/>
        <w:tab/>
        <w:t xml:space="preserve"> </w:t>
        <w:tab/>
        <w:br/>
        <w:tab/>
        <w:t xml:space="preserve">Производството е образувано по искова молба на „Партнерс комерс“ ЕООД срещу „Ритейл“ ООД за отмяна на решение № 2 от 03.02.2020 г. по арбитражно дело № 0103/20019 г. на Арбитражен съд при Сдружение за съдебна реформа, извънсъдебно решаване на спорове, медиация и арбитраж, [населено място]. </w:t>
        <w:tab/>
        <w:br/>
        <w:tab/>
        <w:t xml:space="preserve"> </w:t>
        <w:tab/>
        <w:br/>
        <w:tab/>
        <w:t xml:space="preserve">Настоящият съдебен състав констатира, че решението, чиято отмяна се иска, е постановено от арбитър Г. С.. Видно от декларация за безпристрастност и независимост на арбитри, приложена по арбитражното дело от 06.07.2019 г., трите имена на арбитъра са Г. С. И..</w:t>
        <w:tab/>
        <w:br/>
        <w:tab/>
        <w:t xml:space="preserve"> </w:t>
        <w:tab/>
        <w:br/>
        <w:tab/>
        <w:t xml:space="preserve">Арбитърът Г. С. И. заедно със съдия К. Н са членове на конкурсната комисия за повишаване в длъжност и заемане на 4 свободни длъжности „съдия“ във Върховен касационен съд, Търговска колегия, определена с решение т. 3 по протокол № 30 от 24.09.2019 г. на Съдийската колегия на Висшия съдебен съвет. С. Г. И е участник в конкурса за повишаване в длъжност и заемане на 4 свободни длъжности „съдия“ във Върховен касационен съд, Търговска колегия, определен с т. 5 от решение по протокол № 18/11.06.2019 г. на Съдийската колегия на Висшия съдебен съвет. По отношение на така посочения конкурс е определена и конкурсната комисия, чийто членове са съдия К. Н и проф. д. ю.н. Г. С. И.. </w:t>
        <w:tab/>
        <w:br/>
        <w:tab/>
        <w:t xml:space="preserve"> </w:t>
        <w:tab/>
        <w:br/>
        <w:tab/>
        <w:t xml:space="preserve">Върховният касационен съд в посочения състав на В. Т отделение, на основание чл. 23, ал. 2 от ГПК, прецени, че предвид по-горе посочените обстоятелства, може да се породи основателно съмнение относно безпристрастността на съдиите К. Н – председател на състава и Г. И – докладчик, при разглеждане на исковете в настоящето производство. За да се избегне всяко съмнение в безпристрастност, настоящият съдебен състав, прецени, че следва на основание чл. 22, ал. 1, т. 6 от ГПК да отстрани от разглеждане на исковете, за които е образувано настоящето дело, съдиите К. Н (председател) и Г. И (докладчик).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ОТСТРАНЯВА, на основание чл. 22, ал. 1, т. 6 от ГПК, съдиите К. Н (председател) и Г. И (докладчик) от разглеждане на т. д. 1406/20 г. ВКС, 2 ТО, </w:t>
        <w:tab/>
        <w:br/>
        <w:tab/>
        <w:t xml:space="preserve"> </w:t>
        <w:tab/>
        <w:br/>
        <w:tab/>
        <w:t xml:space="preserve">Делото да се докладва на председателя на Търговска колегия за определяне на нов докладчик и член на състава.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