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№12878/15.12.2021 по адм. д. №5367/2021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12878 София, 15.12.2021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седми декември в състав: ПРЕДСЕДАТЕЛ:ЙОРДАН КОНСТАНТИНОВ ЧЛЕНОВЕ:БИСЕР ЦВЕТКОВ ПЕТЯ ЖЕЛЕВА при секретар Благовеста Първанова и с участието на прокурора Динка Коларскаизслуша докладваното от съдиятаПЕТЯ ЖЕЛЕВА по адм. дело № 5367/2021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Началник отдел Оперативни дейности - Варна в ГД Фискален контрол при ЦУ на НАП, чрез юрисконсулт Терзиева срещу Решение № 402/31.03.2021 г. по адм. д. № 268/2021 г. по описа на Административен съд – Варна, с което е отменена негова Заповед за налагане на принудителна административна мярка № 19-ФК/21.01.2021 г.</w:t>
        <w:tab/>
        <w:br/>
        <w:tab/>
        <w:t xml:space="preserve">Касаторът поддържа, че обжалваният съдебен акт е неправилен поради необоснованост и нарушение на материалния закон, съставляващи отменителни основания по чл. 209, т. 3 от АПК. Твърди, че процесната ПАМ е наложена в съответствие с целта на закона за предотвратяване и преустановяване на административни нарушения, както и за предотвратяване на вредните последици от тях. В подкрепа на тезите си развива подробни доводи, като по същество претендира отмяна на обжалваното решение и отхвърляне на жалбата срещу издадената заповед, ведно с присъждане на направените разноски.</w:t>
        <w:tab/>
        <w:br/>
        <w:tab/>
        <w:t xml:space="preserve">Ответникът по касационна жалба – Хранителница ООД, не изразява становище по делото.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произнесе, съобрази следното:</w:t>
        <w:tab/>
        <w:br/>
        <w:tab/>
        <w:t xml:space="preserve">С обжалваното решение първостепенният съд е отменил Заповед за налагане на принудителна административна мярка № 19-ФК/21.01.2021 г. на Началник отдел Оперативни дейности - Варна в ГД Фискален контрол при ЦУ на НАП, с която на Хранителница ООД е наложена принудителна административна мярка – запечатване на търговски обект – магазин Хранителница, находящ се в гр. Варна, ул. Василаки Пападополу № 50, стопанисван от Хранителница ООД и забрана за достъп до него за срок от 14 дни на основание чл. 186, ал. 1, т. 2 от ЗДДС и чл. 187, ал. 1 от ЗДДС.</w:t>
        <w:tab/>
        <w:br/>
        <w:tab/>
        <w:t xml:space="preserve">За да достигне до извод за основателност на оспорването, първоинстанционният съд е приел, че атакуваната заповед е издадена от компетентен орган, в законоустановената форма и при липса на съществени нарушения на административнопроизводствените правила. Преценил е, че събраните доказателства установяват основанието по чл. 186, ал. 1, т. 1, б. а ЗДДС, но налагането на ПАМ не е съобразено с целта на закона. Този извод е обоснован с констатацията, че констатираното от органите по приходите нарушение е било отстранено от дружеството към 14.01.2021 г. - 1 ден след извършване на проверката. Решаващият състав е приел, че след като нарушението е преустановено, то няма необходимост от осъществената административна принуда. Отделно от това, съдът е приел, че изложените мотиви относно срокът от 14 дни за запечатване на обекта са бланкетни и не кореспондират с вида на конкретно констатираното нарушение, за което е приложена принудителната административна мярка.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Неоснователни са доводите на касатора, че обжалваният съдебен акт е необоснован и постановен в нарушение на материалния закон. Първоинстанционният съд е обсъдил поотделно и в съвкупност всички събрани доказателства, наред с твърденията и възраженията на страните и в резултат на това е с достигнал до логически издържани и съответстващи на приложимия материален закон правни изводи.</w:t>
        <w:tab/>
        <w:br/>
        <w:tab/>
        <w:t xml:space="preserve">От фактическа страна е установено, че при проверка на 13.01.2021 г. се установява, че Хранителница ООД не е изпълнило задължението си да работи с фискално устройство от одобрен тип, тъй като видно от приложения към протокола от проверката фискален бон от 13.01.2021 г., същият не съдържа QR код. Така осъщественото деяние правилно е квалифицирано от решаващия състав като нарушение по чл. 8, ал.2 от Наредба № Н-18/13.12.2006 г. на МФ вр. с чл. 118, ал. 4 ЗДДС и като основание по чл. 186, ал. 1, т. 2 ЗДДС за налагане на ПАМ.</w:t>
        <w:tab/>
        <w:br/>
        <w:tab/>
        <w:t xml:space="preserve">За да прецени съответствието на наложената ПАМ с целта на закона, обосновано първоинстанционният съд е съобразил представените доказателства за своевременното преустановяване на нарушението, в резултат на което от 14.01.2021 г. продажбите в търговския обект се отчитат с фискално устройство от одобрен тип. По аргумент от чл. 22 ЗАНН правилно е прието, че след като нарушението е преустановено в рамките на един ден от установяването му, то липсва необходимост от осъществяването на административна принуда в продължение на определения при условията на оперативна самостоятелност 14 дневен срок. Правилно първоинстанционния съд е отчел, че в заповедта са изложени бланкетни мотиви досежно неговата продължителност, без да е осъществен конкретен анализ в каква степен установеното нарушение засяга утвърдения ред на данъчна дисциплина. Развитите съображения не мотивират извод за системно неизпълнение на задълженията на търговеца и създаване на организация, водеща до отклонение от данъчно облагане, нито за налагането на ПАМ за срок от 14 дни при нормативно предвиден максимум от 30 дни.</w:t>
        <w:tab/>
        <w:br/>
        <w:tab/>
        <w:t xml:space="preserve">В тази връзка следва да се подчертае, че прилагането на принудителни административни мерки трябва да бъде съобразено с необходимостта актовете и действията на административните органи да не причиняват вреди, които са явно несъразмерими с преследваната цел. В случая, налагането на ПАМ за 14 дневен срок и то без продължителността му да е мотивирана с конкретни доводи е явно несъразмерно на целта, за която актът се издава. Заповедта е в колизия с принципа, прогласен с чл. 6, ал. 5 АПК и поради това на основание чл. 146, т. 5 е незаконосъобразен.</w:t>
        <w:tab/>
        <w:br/>
        <w:tab/>
        <w:t xml:space="preserve">Като е достигнал до същия краен извод и е отменил оспорената заповед, първоинстанционният съд е постановил правилно решение, което следва да бъде оставено в сила.</w:t>
        <w:tab/>
        <w:br/>
        <w:tab/>
        <w:t xml:space="preserve">Така мотивиран на основание чл. 221, ал. 2 от АПК, Върховният административен съд, състав на Първо отделение РЕШИ:</w:t>
        <w:tab/>
        <w:br/>
        <w:tab/>
        <w:t xml:space="preserve">ОСТАВЯ В СИЛА Решение № 402/31.03.2021 г. по адм. д. № 268/2021 г. по описа на Административен съд –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Йордан Константинов</w:t>
        <w:tab/>
        <w:br/>
        <w:tab/>
        <w:t xml:space="preserve">секретар: ЧЛЕНОВЕ:/п/ Бисер Цветков</w:t>
        <w:tab/>
        <w:br/>
        <w:tab/>
        <w:t xml:space="preserve">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