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№3228/23.06.2025 по ч.гр.д. №1879/2025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3228</w:t>
        <w:tab/>
        <w:br/>
        <w:tab/>
        <w:t xml:space="preserve"/>
        <w:tab/>
        <w:br/>
        <w:tab/>
        <w:t xml:space="preserve">гр. София, 23.06.2025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дванадесети юни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 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ч. гр. дело №1879/2025г., и за да се произнесе, взе предвид: 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вх. №275826/16.07.2024г. на адв. А. М., процесуален представител на В. Ц. К., срещу разпореждане №262855/28.06.2024г. по в. гр. д. №4752/2017г. на Софийския градски съд, с което подадената от В. Ц. К. касационна жалба срещу решение №260339/02.10.2020г., постановено по същото въззивно гражданско дело е върната поради неизпълнение в срок на дадените от съда указания за отстраняване на допуснати нередовности. В частната жалба се навеждат оплаквания за неправилност на обжалваното разпореждане и се иска неговата отмяна.</w:t>
        <w:tab/>
        <w:br/>
        <w:tab/>
        <w:t xml:space="preserve"/>
        <w:tab/>
        <w:br/>
        <w:tab/>
        <w:t xml:space="preserve">Ответната по жалбата страна не е изразила становище.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 за да се произнесе, съобрази следното:</w:t>
        <w:tab/>
        <w:br/>
        <w:tab/>
        <w:t xml:space="preserve"/>
        <w:tab/>
        <w:br/>
        <w:tab/>
        <w:t xml:space="preserve">Частната жалба е подадена от легитимирана страна, в срока по чл. 275, ал. 1 ГПК, срещу подлежащ на обжалване съдебен акт, с който се прегражда по-нататъшното развитие на делото, поради което е процесуално допустима.</w:t>
        <w:tab/>
        <w:br/>
        <w:tab/>
        <w:t xml:space="preserve"/>
        <w:tab/>
        <w:br/>
        <w:tab/>
        <w:t xml:space="preserve">Разгледана по същество същата е неоснователна по следните съображения:</w:t>
        <w:tab/>
        <w:br/>
        <w:tab/>
        <w:t xml:space="preserve"/>
        <w:tab/>
        <w:br/>
        <w:tab/>
        <w:t xml:space="preserve">С разпореждане №261109/26.01.2022г. по в. гр. д. №4752/2017г. на Софийския градски съд подадената от В. Ц. К. касационна жалба вх. №306717/29.12.2020г. е оставена без движение с указания в едноседмичен срок от съобщението тя да бъде приподписана от надлежно упълномощен адвокат; в същия срок жалбоподателката да представи пълномощно за приподписването, изложение на основанията за допускане на касационно обжалване по чл.280, ал.1 ГПК и препис от него за другата страна. В дадения срок, жалбоподателката е депозирала молба за предоставяне на правна помощ във връзка с касационното обжалване на въззивното решение. </w:t>
        <w:tab/>
        <w:br/>
        <w:tab/>
        <w:t xml:space="preserve"/>
        <w:tab/>
        <w:br/>
        <w:tab/>
        <w:t xml:space="preserve">С определение №264494/29.06.2022г. Софийският градски съд е уважил молбата и е предоставил на В. Ц. К. правна помощ, изразяваща се в процесуално представителство по гр. д. №4752/2017г., като с определение №264993/15.07.2022г. за неин адвокат е назначен адв. А. М.</w:t>
        <w:tab/>
        <w:br/>
        <w:tab/>
        <w:t xml:space="preserve"/>
        <w:tab/>
        <w:br/>
        <w:tab/>
        <w:t xml:space="preserve">Съдът е разпоредил да му бъде връчен препис от разпореждане №261109/26.01.2022г. Поради неуспешно връчване на електронния адрес на процесуалния представител на страната, с разпореждане № 262004/28.04.2024г. е постановено да се изпрати ново съобщение до адв. А. М., на адрес: [населено място] [улица], ет. 2, ап. 20. </w:t>
        <w:tab/>
        <w:br/>
        <w:tab/>
        <w:t xml:space="preserve"/>
        <w:tab/>
        <w:br/>
        <w:tab/>
        <w:t xml:space="preserve">На 29.05.2024г. на адв. М. са връчени следните актове: разпореждане №262004/28.04.2024г., определение №264993/15.07.2022г. и разпореждане №261109/26.01.2022г., последното съдържащо указания за констатираните нередовности. </w:t>
        <w:tab/>
        <w:br/>
        <w:tab/>
        <w:t xml:space="preserve"/>
        <w:tab/>
        <w:br/>
        <w:tab/>
        <w:t xml:space="preserve">С молба от 12.06.2024г. адв. М. е поискал възстановяване на срока за отстраняване на недостатъците на касационната жалба, представил е и препис от касационната жалба, приподписана от адвоката. </w:t>
        <w:tab/>
        <w:br/>
        <w:tab/>
        <w:t xml:space="preserve"/>
        <w:tab/>
        <w:br/>
        <w:tab/>
        <w:t xml:space="preserve">С разпореждане от 12.06.2024г. съдът е продължил срока, даден в разпореждане №262004/28.04.2024г., считано от 12.06.2024г.</w:t>
        <w:tab/>
        <w:br/>
        <w:tab/>
        <w:t xml:space="preserve"/>
        <w:tab/>
        <w:br/>
        <w:tab/>
        <w:t xml:space="preserve">С обжалваното разпореждане №262855/28.06.2024г. Софийският градски съд е върнал подадената касационна жалба на основание чл. 286, ал. 1, т. 2 ГПК, след като е съобразил, че въпреки уважаването на молбата за възстановяване на срока, действия по поправяне на пороците на касационната жалба не са извършени.</w:t>
        <w:tab/>
        <w:br/>
        <w:tab/>
        <w:t xml:space="preserve"/>
        <w:tab/>
        <w:br/>
        <w:tab/>
        <w:t xml:space="preserve">Така постановеният акт на въззивния съд е неправилен по следните съображения:</w:t>
        <w:tab/>
        <w:br/>
        <w:tab/>
        <w:t xml:space="preserve"/>
        <w:tab/>
        <w:br/>
        <w:tab/>
        <w:t xml:space="preserve">Разпореждане №261109/26.01.2022г. съдържащо указания за констатираните нередовности, ведно с други съдебни актове, е получено от адв. М. на 29.05.2024г., предвид което едноседмичният срок за изпълнение на дадените указания е изтекъл на 05.06.2024г. Следователно на 12.06.2024г. когато е постъпила молбата за възстановяване на срок, даденият от съда едноседмичен срок вече е бил изтекъл. При това положение, съдът не е имал правомощието да продължи срока за изпълнение на осн. чл. 63 ГПК, а е следвало да открие производство за възстановяване на срок по реда на чл. 64, ал.2 ГПК и следващи, с каквото искане всъщност е бил сезиран с молба вх. № 273278/12.06.2024г. от адв. М..</w:t>
        <w:tab/>
        <w:br/>
        <w:tab/>
        <w:t xml:space="preserve"/>
        <w:tab/>
        <w:br/>
        <w:tab/>
        <w:t xml:space="preserve">Като незаконосъобразно е продължил вече изтеклия срок, и е приложил разпоредбата на чл. 63, ал.2 ГПК, въззивният съд неправилно е приел, че новият срок започва да тече, считано от 12.06.2024г. </w:t>
        <w:tab/>
        <w:br/>
        <w:tab/>
        <w:t xml:space="preserve"/>
        <w:tab/>
        <w:br/>
        <w:tab/>
        <w:t xml:space="preserve">Доколкото изобщо лисва проведено производство по реда на чл. 64 ГПК, то не може да се направи извод за наличието на основание за връщане на подадената касационна жалба.</w:t>
        <w:tab/>
        <w:br/>
        <w:tab/>
        <w:t xml:space="preserve"/>
        <w:tab/>
        <w:br/>
        <w:tab/>
        <w:t xml:space="preserve">Предвид изложеното обжалваното разпореждане следва да се отмени като неправилно. Делото следва да се върне на въззивния съд за провеждане на производството за възстановяване на пропуснат срок, като в зависимост от неговия резултат, ще бъде извършена и преценка дали е налице неизпълнение на указанията, съдържащи се разпореждане №261109/26.01.2022г. в определения срок.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гражданско отделение,ОПРЕДЕЛИ:</w:t>
        <w:tab/>
        <w:br/>
        <w:tab/>
        <w:t xml:space="preserve"/>
        <w:tab/>
        <w:br/>
        <w:tab/>
        <w:t xml:space="preserve">ОТМЕНЯ разпореждане №262855/28.06.2024г. постановено по в. гр. д. №4752/2017г. на Софийския градски съд.</w:t>
        <w:tab/>
        <w:br/>
        <w:tab/>
        <w:t xml:space="preserve"/>
        <w:tab/>
        <w:br/>
        <w:tab/>
        <w:t xml:space="preserve">ВРЪЩА делото на въззивния съд за изпълнение на горните указани.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