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№2890/20.03.2007 по адм. д. №7665/2006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"С. С. енд Паблишинг" АД със седалище и адрес на управление София е обжалвало решение №130 от 20.06.2006 г. по преписка №КЗК-4/11.01.2006 г. на Комисията за защита на конкуренцията в частта, в която на дружеството била наложена имуществена санкция в размер на 30 000 за нарушение на чл.31,ал.1 от Закона за защита на конкуренцията и е било постановено прекратяване на нарушението. Направено е оплакване за незаконосъобразност на административния акт поради противоречие с материалноправните разпоредби и целта на закона и е поискано да бъде отменен.</w:t>
        <w:tab/>
        <w:br/>
        <w:tab/>
        <w:t xml:space="preserve">Комисията за защита на конкуренцията е поискала отхвърлянето на жалбата и присъждане на юрисконсултско възнаграждение.</w:t>
        <w:tab/>
        <w:br/>
        <w:tab/>
        <w:t xml:space="preserve">Заинтересуваното лице С. Д. Н., едноличен търговец с фирма ЕТ "Меримакси-С. Н." със седалище и адрес на управление София, не е взело становище.</w:t>
        <w:tab/>
        <w:br/>
        <w:tab/>
        <w:t xml:space="preserve">Представителят на Върховната административна прокуратура е дал заключение, че решението на Комисията за защита на конкуренцията съответства на закона.</w:t>
        <w:tab/>
        <w:br/>
        <w:tab/>
        <w:t xml:space="preserve">Върховният административен съд, като провери законосъобразността на административния акт, намира жалбата за основателна.</w:t>
        <w:tab/>
        <w:br/>
        <w:tab/>
        <w:t xml:space="preserve">Производството пред Комисията за защита на конкуренцията по преписка №4/11.01.2006 г. било образувано по молба на С. Д. Н., едноличен търговец с фирма ЕТ "Меримакси-С. Н." със седалище и адрес на управление София. В молбата се съдържат твърдения, че едноличният търговец С. Н. извършвал дейност по разработване, инсталиране и поддържане на специализиран софтуер за управление и контрол на училища и детски градини с наименование "Партньори". От септември 2004 г. представители на "С. С. енд Паблишинг" АД разпращали писма до училища и детски градини, клиенти на фирма ЕТ "Меримакси-С. Н.", както и до кметове на районите "Подуене" и "Слатина", с които разпространявали неверни сведения и факти в изопачен вид. Разпространявали се твърденията, че "...за разлика от фирмата, с която работите, Сиела има традиции и присъства от дълго време на българския пазар на софтуерни продукти, предназначени за образованието... ", както и ".. със своите вече реализирани продукти фирма Сиела присъства в хиляди училища, професионални гимназии и детски градини .."</w:t>
        <w:tab/>
        <w:br/>
        <w:tab/>
        <w:t xml:space="preserve">, а също и че фирма ЕТ "Меримакси-С. Н." откраднала идеята и програмните кодове на създадената от Сиела програма "Образование". Поискано било да се установят нарушения по чл.30,ал.1, чл.31,ал.1 и чл.34,ал.1 от Закона за защита на конкуренцията и на "С. С. енд Паблишинг" АД да се наложи имуществена санкция .</w:t>
        <w:tab/>
        <w:br/>
        <w:tab/>
        <w:t xml:space="preserve">Комисията за защита на конкуренцията извършила разследване на изнесените обстоятелства. След приключването му дала възможност на страните да се запознаят с материалите по преписката и насрочила открито заседание на 20.06.2006 г. На заседанието били изслушани становищата на представители на страните и преписката била обявена за решаване. На закрито заседание на същата дата, в състав от 5 членове, Комисията за защита на конкуренцията единодушно приела решение, с което наложила имуществена санкция в размер на 30 000 лева на "С. С. енд Паблишинг" АД за нарушение по чл.31,ал.1 ЗЗК и постановила прекратяване на нарушението. Молбата на ЕТ "Меримакси-С. Н." била оставена без уважение в частта относно оплакването за нарушение по чл.34,ал.1 ЗЗК.</w:t>
        <w:tab/>
        <w:br/>
        <w:tab/>
        <w:t xml:space="preserve">Комисията установила, че от месец февруари 2002 г. едноличният търговец С. Д. Н. с фирма ЕТ "Меримакси-С. Н." разпространявал специализиран софтуер за управление и контрол на училища и детски градини с модули "Таксова книга", "Храна", "Заповедна книга", "Хигиенни материали", "Платежни дейности" и "Каса". От месец септември 2004 г. едноличният търговец разпространявал и информационния продукт "Партньори", изработен от програмисти на фирмата, който бил предназначен за управление на административно-стопанската дейност в предучилищното образование. ЕТ "Меримакси-С. Н." имал сключени договори за поддържане на програмни продукти детски градини в район "Подуене" : договор №014 от 1.04.2004 г. поддържане на програмата "Партньори", сключен с ОДЗ №74, прекратен на 1.01.2006 г. поради това, че използването на продукта "Партньори" било зависимо от Интернет, както и поради по-приемливата цена, предложена от ЕТ "ЕМ Джи ем Софтуер-М. Г."- Сливница; договор №002/2.01.2004 г. за поддържане на програмни продукти, сключен с ОДЗ №69, прекратен на 1.01.2006 г. поради изтичането на срока; договор №001/2.01.2004 г. за поддържане на програмни продукти, сключен с ЦДГ №83, който не включвал продукта "Партньори", прекратен на 25.12.2005 г. поради по-изгодната оферта, направена от "С. С. анд Паблишинг " АД; договор №011/2.11.2004 г. за поддържане на програмни продукти, сключен с ОДЗ №5, който не включвал програмата "Партньори", прекратен от 1.04.2004 г. поради поради по-приемливата цена, предложена от ЕТ "ЕМ Джи ем Софтуер-М. Г." - Сливница; договор № 009/2.01.2004 г., сключен с ЦДГ №117, който не включвал програмата "Партньори", прекратен на 27.12.2005 г. поради изтичането на срока; договор №006/2.01.2004 г. за поддържане на програмни продукти с ЦДГ№172, който не включва програмата "Партньори", прекратен на 1.04.2004 г. Между ЕТ "Ем Джи Ем Софтуер-М. Г." - Сливница и ЕТ "Меримакси-С. Н." имало търговски отношения според които ЕТ "Ем Джи ем Софтуер-М. Г." - Сливница следвало да разработи програмен продукт, а молителят да извършва разпространението, внедряването и обучението за работа с продукта на територията на район "Подуене". Дружеството "С. С. енд Паблишинг" нямало търговски взаимоотношение с посочените детски заведения.</w:t>
        <w:tab/>
        <w:br/>
        <w:tab/>
        <w:t xml:space="preserve">Пред септември 2005 година "С. С. енд Пъблишинг" адресирало писмо оферта за информационния продукт "С. О." до директорите на детски градини в район "Подуене", в което посочило: "</w:t>
        <w:tab/>
        <w:br/>
        <w:tab/>
        <w:t xml:space="preserve">За разлика от фирмата, с която работите, фирма "Сиела" има традиции и присъства от дълго време на българския пазар за софтуерни продукти, предназначени за образованието. ...</w:t>
        <w:tab/>
        <w:br/>
        <w:tab/>
        <w:t xml:space="preserve">Със своите вече реализирани продукти фирма "Сиела" присъства в хиляди училища, професионални гимназии и детски градини… Софтуерните модули на "Сиела" работят безотказно ..</w:t>
        <w:tab/>
        <w:br/>
        <w:tab/>
        <w:t xml:space="preserve">В това сте могли да се убедите през последните пет години-повечето детски градини използваха наши продукти, предлагани некоректно от други фирми….".</w:t>
        <w:tab/>
        <w:br/>
        <w:tab/>
        <w:t xml:space="preserve">Разпоредбата на чл.31,ал.1 ЗЗК съдържа забрана за увреждането на доброто име и доверието към конкурентите, както и на предлаганите от тях стоки или услуги, чрез твърдение или разпространяване на неверни сведения, както и чрез представяне на факти в изопачен вид. Според мотивите на Комисията за защита на конкуренцията, "С. С. енд Пъблишинг" АД допуснало противоречие с добросъвестната търговска практика, като направило изявления пред реални и потенциални клиенти на молителя, в резултат на което било увредено доброто му име и доверието към услугите, които предлага. Адресираното до директорите на детски градини за района "Подуене" писмо-оферта на "С. С. енд Паблишинг" било отправено до съществуващи клиенти на ЕТ "Меримакси-С. Н.", а написаното засягало именно молителя. Твърденията, че ЕТ "Меримакси-С. Н." няма опит и традиции на пазара на софтуерни продукти и в продължение на последните пет години е разпространявал некоректно притежаван от "С. С. енд Паблишинг" софтуер били неверни. Молителят разпространявал своя софтуер от 2002 година или по-рано от "С. С. енд Паблишинг", поради което сравнението в писмото пряко увреждало доброто име на ЕТ "Меримакси - С. Н.". В противоречие с установените по преписката факти било и твърдението, че едноличният търговец с фирма ЕТ "Меримакси-С. Н." разпространявал от свое име продукт на "С. С. енд Паблишинг". Молителят дистрибутирал продукти на " ЕМ Джи Ем Софтуер-М. Г."-Сливница, което означавало, че правомерно разпространявал продукта. Невярно било и твърдението, че продуктът бил некоректно предлаган.</w:t>
        <w:tab/>
        <w:br/>
        <w:tab/>
        <w:t xml:space="preserve">Решението на Комисията за защита на конкуренцията е било взето от компетентния административен орган, действал в законен състав и с необходимото мнозинство. При постановяването му са били допуснати нарушения на производствените правила. Комисията за защита на конкуренцията не е обсъдила всички събрани по преписката доказателства и неправилно е интепретирала тези, които е разгледала, което довело до неточно прилагане на закона. За да се направи извод, че изпратеното от "С. С. енд Паблишинг" писмо е увредило доброто име и доверието към конкурентното предприятие, както и към предлаганите от него услуги, чрез твърдение или разпространяване на неверни сведения, е следвало да се установят адресатите на писмото. Към преписката е приложено единствено писмото, изпратено до директора на ЦДГ № 110, а това детско заведение не е сред посочените, с които едноличният търговец ЕТ "Меримакси-С. Н." имал търговски взаимоотношения.</w:t>
        <w:tab/>
        <w:br/>
        <w:tab/>
        <w:t xml:space="preserve">Нарушението по чл.31,ал.1 ЗЗК се свързва с настъпването на определен резултат, поради което не е съставомерно, ако не е настъпило увреждане на доброто име на конкурента и доверието към него и услугите, които предлага. Ако писмото е било изпратено до детски заведения, които нямат договор с ЕТ "Меримакси-С. Н.", не би било възможно идентифицирането на молителя с фирмата, за които се отнасят тези твърдения. Както в първоначално подадената молба от 11.01.2006 г., така и в последващата уточняваща молба от 9.02.2006 г., ЕТ "Меримакси-С. Н." не е посочил лицата или институциите, получили писмото. Посочени са били само детските заведения, които са прекратили договорните отношения с търговеца.</w:t>
        <w:tab/>
        <w:br/>
        <w:tab/>
        <w:t xml:space="preserve">В първата част на писмото се сравнява пазарния опит на двете фирми в полза на "С. С. енд Паблишинг". Приемайки, че твърдението не отговаря на истината, комисията е взела предвид само издадените с по-ранна дата фактури на ЕТ "Меримакси-С. Н." за поддържане на база данни. Комисията е допуснала съществено нарушение, като не е посочила конкретно пазара на услугите, предлагани и от двете предприятия, а това е необходимо, тъй като отношенията между страните имат различно измерение в зависимост от това дали става дума за пазара на дистрибутиране на софтуерни продукти или за пазара, свързан с предлагането на собствен софтуер, предназначен за образованието. Ноторно известен факт е, че "С. С. енд Паблишинг" има значително присъствие на пазара на софтуерни продукти, което е налагало обсъждане на дейността и пазарния дял и на двете предприятия в съответната област.</w:t>
        <w:tab/>
        <w:br/>
        <w:tab/>
        <w:t xml:space="preserve">В молбата си до Комисията за защита на конкуренцията ЕТ "Меримакси-С. Н." се назовава "пионер в разработването на специализиран софтуер за училища и детски градини". В действителност обаче разпространяваният от ЕТ "Меримакси-С. Н." специализиран софтуер за управление и контрол на училища и детски градини "MGM-Оffice", с модули "Таксова книга", "Храна", "Заповедна книга", "Хигиенни материали", "Платежни дейности" и "Каса" е бил разработен от М. Г., участник във фирмата ЕТ "ЕМ Джи ЕМ Софтуер - М. Г." - Сливница. Комисията за защита на конкуренцията приела, че софтуерът е бил дистрибутиран правомерно, тъй като имало създадени търговски отношения между ЕТ "Меримакси-С. Н." и ЕТ "ЕМ Джи ЕМ Софтуер-М. Г." - Сливница. Комисията обаче не е коментирала връзката в отношенията между ЕТ "Меримакси - С. Н.", ЕТ "ЕМ Джи ЕМ Софтуер-М. Г."-Сливница и "С. С. енд Паблишинг", която стои в основата на възникналия спор. Не са били взети предвид сведенията в уведомителното писмо, изпратено от М. Г. до директора на ЦДГ №172, както и в писмото на М. Г. до Комисията за защита на конкуренцията /стр.282, папка №1/, които, що се отнася до авторството на софтуера, съвпадат с тези на М. И. стр.106, папка №1/, управител и предишен собственик на "ЕТ Меримакси - С. Н.". В писмото на М. Г. от 9.02.2006 г., се твърди, че в действителност фирмата ЕТ "Меримакси - С. Н." е вършила нарушения, представяйки за свой продукта на фирмата ЕТ "ЕМ Джи ЕМ Софтуер-М. Г." - Сливница и сключвайки договори, в които се задължавала " .. да поддържа всички негови</w:t>
        <w:tab/>
        <w:br/>
        <w:tab/>
        <w:t xml:space="preserve">, инсталирани при абоната програмни продукти.". След прекратяването на отношенията с ЕТ "Меримакси-С. Н." М. Г., като собственик на правата върху софтуерния продукт "MGM-Оffice", взел участие в разработването на предназначения за нуждите на образованието продукт "Счетоводител +" , собственост на “С. С. енд Паблишинг", в който, наред с някои нови елементи, били вложени функционалните елементи на продукта "MGM-Оffice". По негово желание през септември "С. С. енд Паблишинг" изпратило писмо до кметството и детските заведения, че софтуерът, с който работят, не е собственост на ЕТ "Меримакси-С. Н.". С. М. Г., той бил отстъпил правото си върху продукта "MGM-Оffice" на "С. С. енд Паблишинг", но това негово твърдение, което има съществено значение за крайния извод, не е било проверено от комисията.</w:t>
        <w:tab/>
        <w:br/>
        <w:tab/>
        <w:t xml:space="preserve">В заключение следва да се отбележи, че спорните въпроси, които не са свързани с продукта "Партьори", макар молителят да ги представя така, са останали неизяснени. Комисията за защита на конкуренцията не е извършила пълна проверка на истинността на направените твърдения, което поражда вероятност за друг резултат при постановяването на решение.</w:t>
        <w:tab/>
        <w:br/>
        <w:tab/>
        <w:t xml:space="preserve">Поради това съдът приема, че постановеното решение е незаконосъобразно и следва да бъде отменено с изпращането на преписката на Комисията за защита на конкуренцията за ново разглеждане.</w:t>
        <w:tab/>
        <w:br/>
        <w:tab/>
        <w:t xml:space="preserve">По изложените съображения и на основание чл.173,ал.2 АПК Върховният административен съд РЕШИ:</w:t>
        <w:tab/>
        <w:br/>
        <w:tab/>
        <w:t xml:space="preserve">ОТМЕНЯ решение №130 от 20.06.2006 г. по преписка №КЗК-4/11.01.2006 г. на Комисията за защита на конкуренцията в частта, в която на "С. С. енд Паблишинг" АД със седалище и адрес на управление София била наложена имуществена санкция в размер на 30 000 за нарушение на чл.31,ал.1 от Закона за защита на конкуренцията и е било постановено прекратяване на нарушението.</w:t>
        <w:tab/>
        <w:br/>
        <w:tab/>
        <w:t xml:space="preserve">ИЗПРАЩА преписката на Комисията за защита на конкуренцията за ново разглеждане.</w:t>
        <w:tab/>
        <w:br/>
        <w:tab/>
        <w:t xml:space="preserve">Решението може да се обжалва в 14-дневен срок от съобщението до страните пред петчленен състав на Върховния административен съд.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А./п/ Т. В.</w:t>
        <w:tab/>
        <w:br/>
        <w:tab/>
        <w:t xml:space="preserve">Ж.П.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