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№1109/13.11.2007 по адм. д. №7670/2007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АПК.</w:t>
        <w:tab/>
        <w:br/>
        <w:tab/>
        <w:t xml:space="preserve">С решение от 26.06.2007 г. постановено по ад. д. № 7056/2006 г., Върховният административен съд, пето отделение е изменил акт за установяване на публично държавно вземане № УДВ -12/23.06.2006 г. на Държавната комисия за енергийно и водно регулиране по отношение на "Р"АД гр.Г. О. като е намалил общия размер на годишните и първоначални лицензионни такси от 97 .966.55 лв на 7. 966.55 лв. съгласно приложената справка № 1 , от които да се приспаднат лихвите за просрочие върху първоначалните лицензионни такси и платените суми по годишните лицензионни такси, ведно със законните лихви за забава върху остатъка от тази сума, считано от посочените в приложение справка № 1 падежи до окончателното издължаване.</w:t>
        <w:tab/>
        <w:br/>
        <w:tab/>
        <w:t xml:space="preserve">Срещу решението е подадена касационна жалба от Държавната комисия за енергийно и водно регулиране гр. С. с наведени оплаквания за нарушение на материалния закон, при съществени процесуални нарушения и необоснованост.Предлага същото да се отмени с отхвърляне на жалбата. Ответникът "Р"АД като неоснователна.</w:t>
        <w:tab/>
        <w:br/>
        <w:tab/>
        <w:t xml:space="preserve">По изложените съображения Върховният административен съд, петчленен състав и на основание чл. 222, ал.1 от АПК РЕШИ:</w:t>
        <w:tab/>
        <w:br/>
        <w:tab/>
        <w:t xml:space="preserve">ОТМЕНЯ решението от 26.06.2007 г. постановено по ад. д. № 7056/2006 г. на Върховния административен съд, пето отделение и вместо него ПОСТАНОВЯВА :</w:t>
        <w:tab/>
        <w:br/>
        <w:tab/>
        <w:t xml:space="preserve">ОТХВЪРЛЯ жалбата на "РАХОВЕЦГАЗ 96" АД със седалище и адрес на управление гр.Г. О. срещу акт за установяване на публично държавно вземане № УДВ- 12/23.06.2006 г. на Дражавна комисия за енергийно и водно регулиране гр. С.. Решението е окончателно. Вярно с оригинала, ПРЕДСЕДАТЕЛ: /п/ С. Й. секретар: ЧЛЕНОВЕ: /п/ Д. Й./п/ В. Т./п/ С. Н./п/ Е. З.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