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№473/30.11.2010 по нак. д. №352/2010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473</w:t>
        <w:tab/>
        <w:br/>
        <w:tab/>
        <w:t xml:space="preserve"> </w:t>
        <w:tab/>
        <w:br/>
        <w:tab/>
        <w:t xml:space="preserve"> гр. София, 30.11. 2010 г.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публично заседание на двадесет и пети октомври през две хиляди и десета година в състав: </w:t>
        <w:tab/>
        <w:br/>
        <w:tab/>
        <w:t xml:space="preserve"> </w:t>
        <w:tab/>
        <w:br/>
        <w:tab/>
        <w:t xml:space="preserve">ПРЕДСЕДАТЕЛ: Л. М</w:t>
        <w:tab/>
        <w:br/>
        <w:tab/>
        <w:t xml:space="preserve"> </w:t>
        <w:tab/>
        <w:br/>
        <w:tab/>
        <w:t xml:space="preserve"> ЧЛЕНОВЕ: 1. Ж. Н</w:t>
        <w:tab/>
        <w:br/>
        <w:tab/>
        <w:t xml:space="preserve"> </w:t>
        <w:tab/>
        <w:br/>
        <w:tab/>
        <w:t xml:space="preserve"> 2. Т. С</w:t>
        <w:tab/>
        <w:br/>
        <w:tab/>
        <w:t xml:space="preserve"> </w:t>
        <w:tab/>
        <w:br/>
        <w:tab/>
        <w:t xml:space="preserve">при секретаря …… Кр. Павлова ……………………………………. в присъствието на прокурора Гебов …………………………………........... изслуша докладваното от съдия Ж.Н ………………………………………. наказателно дело № 352 по описа за 2010 г. и за да се произнесе, взе предвид следното:</w:t>
        <w:tab/>
        <w:br/>
        <w:tab/>
        <w:t xml:space="preserve"> </w:t>
        <w:tab/>
        <w:br/>
        <w:tab/>
        <w:t xml:space="preserve">Настоящето производство е образувано по искане на главния прокурор на Р. Б за възобновяване на н. о. х. д. № 81/2010 г. и отмяна на определенията от 4.03.2010 г. на К.ския районен съд, съответно в частта, в която е определен първоначален общ режим и настаняване първоначално в затворническо общежитие от открит тип за изтърпяване на наказанието по споразумението от една година лишаване от свобода и на наказанието по съвкупност от три месеца лишаване от свобода. </w:t>
        <w:tab/>
        <w:br/>
        <w:tab/>
        <w:t xml:space="preserve"> </w:t>
        <w:tab/>
        <w:br/>
        <w:tab/>
        <w:t xml:space="preserve">Искането намира основание в разпоредбата на чл. 422 ал. 1 т. 5 от НПК - допуснато нарушение на материалния закон по смисъла на чл. 348, ал. 1, т. 1 НПК. Твърди се, че съдът е бил длъжен по силата на чл. 60, ал. 1 от ЗИНЗС да определи закрит тип затворническо заведение, при който първоначалният режим в съответствие с изискванията на чл. 61, т. 2 от ЗИНЗС следва да бъде определен като строг. </w:t>
        <w:tab/>
        <w:br/>
        <w:tab/>
        <w:t xml:space="preserve"> </w:t>
        <w:tab/>
        <w:br/>
        <w:tab/>
        <w:t xml:space="preserve">В съдебно заседание прокурорът от В. касационна прокуратура поддържа искането за възобновяване на делото. </w:t>
        <w:tab/>
        <w:br/>
        <w:tab/>
        <w:t xml:space="preserve"> </w:t>
        <w:tab/>
        <w:br/>
        <w:tab/>
        <w:t xml:space="preserve">Защитникът (адв.. П) моли искането да бъде оставено без уважение, тъй като осъденият е изтърпял част от наказанието и в затвора е показал отлично поведение, което не налага друг режим и тип на затворническото заведение.</w:t>
        <w:tab/>
        <w:br/>
        <w:tab/>
        <w:t xml:space="preserve"> </w:t>
        <w:tab/>
        <w:br/>
        <w:tab/>
        <w:t xml:space="preserve">Върховният касационен съд, след като обсъди направеното искане, съображенията, развити устно в съдебно заседание, и извърши проверка в рамките на изтъкнатите основания за възобновяване, намира следното. </w:t>
        <w:tab/>
        <w:br/>
        <w:tab/>
        <w:t xml:space="preserve"> </w:t>
        <w:tab/>
        <w:br/>
        <w:tab/>
        <w:t xml:space="preserve">Процесуално допустимото искане е ОСНОВАТЕЛНО. </w:t>
        <w:tab/>
        <w:br/>
        <w:tab/>
        <w:t xml:space="preserve"> </w:t>
        <w:tab/>
        <w:br/>
        <w:tab/>
        <w:t xml:space="preserve">С определение от 4.03.2010 г. по н. о. х. д № 81/2010 г. К.ският районен съд е одобрил споразумение, с което обвиняемият Р. В. П. е осъден за извършено на 13.01.2009 г. престъпление по чл. 198, ал. 1 НК и определено наказание от една година лишаване от свобода. Постановено е наказанието да се изтърпи в затворническо общежитие от открит тип при първоначален общ режим, на основание чл. 61, т. 3 от ЗИНЗС. </w:t>
        <w:tab/>
        <w:br/>
        <w:tab/>
        <w:t xml:space="preserve"> </w:t>
        <w:tab/>
        <w:br/>
        <w:tab/>
        <w:t xml:space="preserve">С отделно определение от същата дата, на основание чл. 25 вр. чл. 23, ал. 1 НК съдът е наложил на осъдения общо наказание по съвкупност в размер на три месеца по предходни присъди (по н. о. х. д № 48/08 г. за престъпление по чл. 194, ал. 1 НК и по н. о. х. д. № 61/08 г. за престъпление по чл. 195, ал. 1 НК), като е определил това общо наказание да се изтърпи при първоначален общ режим в затворническо общежитие от открит тип. Постановил е отделно да се изтърпи наказанието пробация по н. о. х. д. № 176/07 г.</w:t>
        <w:tab/>
        <w:br/>
        <w:tab/>
        <w:t xml:space="preserve"> </w:t>
        <w:tab/>
        <w:br/>
        <w:tab/>
        <w:t xml:space="preserve">С оглед на изложените данни Районният съд в гр. К. е определил в нарушение на изискванията по чл. 59, ал. 1 ЗИНЗС типа затворническо заведение като място, в което осъденият трябва да се настани първоначално, както и първоначалния режим по силата на чл. 61 от ЗИНЗС. </w:t>
        <w:tab/>
        <w:br/>
        <w:tab/>
        <w:t xml:space="preserve"> </w:t>
        <w:tab/>
        <w:br/>
        <w:tab/>
        <w:t xml:space="preserve">При положение, че Р. В. П. не е осъден за първи път на лишаване от свобода за умишлено престъпление, той не попада в кръга на лицата, които могат първоначално да бъдат настанени в затворническо общежитие от открит тип, а след като предпоставките за прилагане на чл. 59, ал. 1 от ЗИНЗС не са били налице, съдът незаконосъобразно е определил и първоначален общ режим по чл. 61, т. 3 от ЗИНЗС.</w:t>
        <w:tab/>
        <w:br/>
        <w:tab/>
        <w:t xml:space="preserve"> </w:t>
        <w:tab/>
        <w:br/>
        <w:tab/>
        <w:t xml:space="preserve">В този смисъл искането на главния прокурор е основателно. Определенията в посочените части следва да бъдат отменени по реда, предвиден за възобновяване на наказателни дела и н. о. х. д. № 81/2010 г. - върнато на същия съд за ново разглеждане в тези му части от друг съдебен състав.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на основание чл. 425 НПК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ВЪЗОБНОВЯВА н. о. х. д. № 81/2010 г. по описа на Районния съд – гр. К..</w:t>
        <w:tab/>
        <w:br/>
        <w:tab/>
        <w:t xml:space="preserve"> </w:t>
        <w:tab/>
        <w:br/>
        <w:tab/>
        <w:t xml:space="preserve">ОТМЕНЯ определение от 4.03.2010 г. на Районния съд – гр. К. в частта, в която е одобрено споразумение и на осъдения Р. В. П. е определен първоначален общ режим на изтърпяване на наказанието от една година лишаване от свобода, което да се изтърпи в затворническо общежитие от открит тип, както и определението от 4.03.2010 г. в частта, в която е постановено общото наказание по съвкупност от три месеца лишаване от свобода да се изтърпи при първоначален общ режим в затворническо общежитие от открит тип. </w:t>
        <w:tab/>
        <w:br/>
        <w:tab/>
        <w:t xml:space="preserve"> </w:t>
        <w:tab/>
        <w:br/>
        <w:tab/>
        <w:t xml:space="preserve">ВРЪЩА делото за ново разглеждане в тези му части от друг състав на К.ския районен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