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№569/06.12.2010 по нак. д. №562/2010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ПРОТОКОЛ</w:t>
        <w:tab/>
        <w:br/>
        <w:tab/>
        <w:t xml:space="preserve"> </w:t>
        <w:tab/>
        <w:br/>
        <w:tab/>
        <w:t xml:space="preserve">№ 569/06.12.10 г.</w:t>
        <w:tab/>
        <w:br/>
        <w:tab/>
        <w:t xml:space="preserve"> </w:t>
        <w:tab/>
        <w:br/>
        <w:tab/>
        <w:t xml:space="preserve">гр. София, 06 декември 2010 година</w:t>
        <w:tab/>
        <w:br/>
        <w:tab/>
        <w:t xml:space="preserve"> </w:t>
        <w:tab/>
        <w:br/>
        <w:tab/>
        <w:t xml:space="preserve">Върховният касационен съд, В. Н. О, в съдебно заседание на шести декември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ЧЛЕНОВЕ: ЮРИЙ КРЪСТЕВ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при секретаря НАДЯ ЦЕКОВА и с участието на прокурора ПЕТЯ МАРИНОВА, сложи на разглеждане наказателно дело № 562 по описа за 2010 година, докладвано от съдия ЮРИЙ КРЪСТЕВ</w:t>
        <w:tab/>
        <w:br/>
        <w:tab/>
        <w:t xml:space="preserve"> </w:t>
        <w:tab/>
        <w:br/>
        <w:tab/>
        <w:t xml:space="preserve">Осъденият Т. М. М., редовно призован не се явява. Постъпила е по делото писмена молба от 26.11.2010 год., с която Т. М. заявява, че оттегля искането си за възобновяване и моли производството по делото да бъде прекратено.</w:t>
        <w:tab/>
        <w:br/>
        <w:tab/>
        <w:t xml:space="preserve"> </w:t>
        <w:tab/>
        <w:br/>
        <w:tab/>
        <w:t xml:space="preserve">В залата е адвокат В. А., посочен по решение на С. адвокатска колегия с уведомително писмо за служебен защитник на осъдения.</w:t>
        <w:tab/>
        <w:br/>
        <w:tab/>
        <w:t xml:space="preserve"> </w:t>
        <w:tab/>
        <w:br/>
        <w:tab/>
        <w:t xml:space="preserve">Върховният касационен съд на основание чл.94 ал.1 т.6 и 9 НПКОПРЕДЕЛИ:НАЗНАЧАВА за служебен защитник на осъдения Т. М. -адвокат В. А., определен по решение на С. адвокатска колегия с уведомително писмо, на който се издаде удостоверение във връзка с определянето на възнаграждение от Б. за правна помощ.</w:t>
        <w:tab/>
        <w:br/>
        <w:tab/>
        <w:t xml:space="preserve"> </w:t>
        <w:tab/>
        <w:br/>
        <w:tab/>
        <w:t xml:space="preserve">Адвокат А.: Да се уважи искането на осъдения и прекрати производството по делото.</w:t>
        <w:tab/>
        <w:br/>
        <w:tab/>
        <w:t xml:space="preserve"> </w:t>
        <w:tab/>
        <w:br/>
        <w:tab/>
        <w:t xml:space="preserve">Прокурорът: Да се прекрати делото, тъй като има оттегляне на искането.</w:t>
        <w:tab/>
        <w:br/>
        <w:tab/>
        <w:t xml:space="preserve"> </w:t>
        <w:tab/>
        <w:br/>
        <w:tab/>
        <w:t xml:space="preserve">Върховният касационен съд като взе предвид, че осъдения Т. М. е направил на основание чл.352 ал.2 от НПК,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