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№505/19.11.2010 по нак. д. №505/2010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505 </w:t>
        <w:tab/>
        <w:br/>
        <w:tab/>
        <w:t xml:space="preserve"> </w:t>
        <w:tab/>
        <w:br/>
        <w:tab/>
        <w:t xml:space="preserve"> Г. С, 19.11.2010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съдебно заседание на петнадесети ноември, две хиляди и десета година, в състав:</w:t>
        <w:tab/>
        <w:br/>
        <w:tab/>
        <w:t xml:space="preserve"> </w:t>
        <w:tab/>
        <w:br/>
        <w:tab/>
        <w:t xml:space="preserve"> ПРЕДСЕДАТЕЛ: С. С </w:t>
        <w:tab/>
        <w:br/>
        <w:tab/>
        <w:t xml:space="preserve"> </w:t>
        <w:tab/>
        <w:br/>
        <w:tab/>
        <w:t xml:space="preserve"> ЧЛЕНОВЕ: Б. Ч</w:t>
        <w:tab/>
        <w:br/>
        <w:tab/>
        <w:t xml:space="preserve"> </w:t>
        <w:tab/>
        <w:br/>
        <w:tab/>
        <w:t xml:space="preserve"> Т. С</w:t>
        <w:tab/>
        <w:br/>
        <w:tab/>
        <w:t xml:space="preserve"> </w:t>
        <w:tab/>
        <w:br/>
        <w:tab/>
        <w:t xml:space="preserve">При участието на секретаря К. П </w:t>
        <w:tab/>
        <w:br/>
        <w:tab/>
        <w:t xml:space="preserve"> </w:t>
        <w:tab/>
        <w:br/>
        <w:tab/>
        <w:t xml:space="preserve">В присъствието на прокурора Красимира КОЛОВА</w:t>
        <w:tab/>
        <w:br/>
        <w:tab/>
        <w:t xml:space="preserve"> </w:t>
        <w:tab/>
        <w:br/>
        <w:tab/>
        <w:t xml:space="preserve">Изслуша докладваното от съдия Стамболова К.Н.Д. 537/2010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чл.422,ал.1,т.5 вр. чл.419,ал.1 вр. чл.341,ал.1 вр. чл.306,ал.1,т.1 НПК.</w:t>
        <w:tab/>
        <w:br/>
        <w:tab/>
        <w:t xml:space="preserve"> </w:t>
        <w:tab/>
        <w:br/>
        <w:tab/>
        <w:t xml:space="preserve"> Осъденият Н. В. П. чрез упълномощен защитник е поискал възобновяване на В.Н.Ч.Д.245/10 г. по описа на ОС-Русе /РОС/ и Н.Ч.Д. 439/10 г. по описа на РС-Русе /РРС/. Твърди се, че в хода на съдебното производство по реда на чл.25 вр. чл.23 НК пред първоинстанционния съд е допуснато нарушение на закона, необмислено от въззивния съдебен състав, като е присъединено изцяло към наложеното общо наказание лишаване от свобода и наказание глоба в размер на 700 лв. Набляга се и на нарушение на материалния закон с оглед неправилно тълкуване на нормата на чл.59,ал.1 ЗИНЗС и определяне спрямо П. на изтърпяване на така определеното му общо наказание лишаване от свобода при строг режим в затворническо общежитие от закрит тип. Моли се производството да бъде възобновено и макар и да не отразено изрично - върховната съдебна инстанция по наказателни дела сама да пристъпи към изменение на решението в положителен за осъдения вариант. </w:t>
        <w:tab/>
        <w:br/>
        <w:tab/>
        <w:t xml:space="preserve"> </w:t>
        <w:tab/>
        <w:br/>
        <w:tab/>
        <w:t xml:space="preserve">В съдебно заседание пред ВКС представителят на П. /който не желае да се явява пред съда/ поддържа искането с изтъкнатите в него съображения, без да желае произнасяне по постановения режим и затворническо общежитие, тъй като по същество осъденият вече е изтърпял реално наказанието си.</w:t>
        <w:tab/>
        <w:br/>
        <w:tab/>
        <w:t xml:space="preserve"> </w:t>
        <w:tab/>
        <w:br/>
        <w:tab/>
        <w:t xml:space="preserve"> Прокурорът от ВКП намира искането за неоснователно.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взе предвид искането и изложените в него доводи, като съобрази становищата на страните в съдебно заседание и след като сам се запозна с материалите по делото, годни да бъдат ценени в настоящото производство, намира за установено следното:</w:t>
        <w:tab/>
        <w:br/>
        <w:tab/>
        <w:t xml:space="preserve"> </w:t>
        <w:tab/>
        <w:br/>
        <w:tab/>
        <w:t xml:space="preserve"> Няма основания за възобновяване на наказателното производство, като искането за това, макар и допустимо, е неоснователно. Казаното е така, защото долустепенните съдилища /в частност първоинстанционният съд/ са се възползували от възможността да присъединят намиращото се в съвкупност с наказанията по други осъждания наказание глоба в размер на 700 лв. Те имат правомощие да сторят това, както са и направили съгласно разпоредбата на чл.25 вр. чл.23,ал.3 НК, най-малко предвид множеството осъждания на П. и поредното производство за кумулация с оглед новопоявило се осъждане на осъдения. Последното, наред с останалите, формира процесната съвкупност. </w:t>
        <w:tab/>
        <w:br/>
        <w:tab/>
        <w:t xml:space="preserve"> </w:t>
        <w:tab/>
        <w:br/>
        <w:tab/>
        <w:t xml:space="preserve">Изътканите в искането съображения за семейното положение на П.,трудното намиране на работа и т. н., не са относими в пряк смисъл към претенцията по искането за възобновяване чрез отмяна на присъединеното наказание глоба, поради нарушение на материалния закон.</w:t>
        <w:tab/>
        <w:br/>
        <w:tab/>
        <w:t xml:space="preserve"> </w:t>
        <w:tab/>
        <w:br/>
        <w:tab/>
        <w:t xml:space="preserve"> ВКС не намира за нужно да обсъжда второто направено по искането за възобновяване възражение, а именно, за определяне на първоначален строг режим на изтърпяване на наложеното общо наказание лишаване от свобода и определеното в тази връзка затворническо общежитие от закрит тип. Същото се отнася и касателно приведеното в изпълнение наказание лишаване от свобода по силата на чл.68 НК. От една страна не се поддържа изтъкнатата претенция в тази част, а от друга-тя е несъстоятелна, по съображения, подробно отразени от Р.. </w:t>
        <w:tab/>
        <w:br/>
        <w:tab/>
        <w:t xml:space="preserve"> </w:t>
        <w:tab/>
        <w:br/>
        <w:tab/>
        <w:t xml:space="preserve"> Водим от изложените съображения,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осъдения Н. В. П. за възобновяване на В.Н.Ч.Д.245/10 г. по описа на ОС-Русе /РОС/ и Н.Ч.Д. 439/10 г. по описа на РС-Русе /РРС/.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