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№472/15.07.2019 по търг. д. №106/2019 на ВКС, ТК, II т.о., докладвано от съдия Камелия Ефремова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Е№ 472София, 15.07.2019 година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 закрито заседание на тринадесети юни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К. Е т. дело № 106/2019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касационни жалби на П. С. Н. от гр. Варна и „А.” Е., с.Тутраанци, община Провадия срещу решение № 194 от 23.07.2018 г. по в. т. д. № 193/2018 г. на Варненски апелативен съд, в частта, с която, след частична отмяна на решение № 13 от 05.01.2018 г. по т. д. № 1768/2014 г. на Варненски окръжен съд, по предявени от „Банка Д.” ЕАД, гр. София искове с правно основание чл. 422, ал. 1 ГПК е признато за установено, че: „А.” Е. дължи на банката-ищец по сключен с нея договор за кредит за оборотни средства от 22.05.2009 г.: сумата 45 973.90 лв. (13 броя месечни вноски с падежи в периода от 25.05.2013 г. – 03.06.2014 г.), от която: главница в размер на 42 250 лв. и редовна лихва в размер на 3 723.90 лв., ведно със законната лихва върху главницата, считано от датата на подаване на заявлението по чл. 417 ГПК – 03.06.2014 г., до окончателното погасяване на задължението, а П. С. Н., в качеството му на поръчител по същия договор за кредит, й дължи в условията на солидарност с кредитополучателя „А.” Е.: сумата 20 506.08 лв. (6 броя месечни вноски с падежи в периода от 25.12.2013 г. – 03.06.2014 г.), от която: главница в размер на 19 500 лв. и редовна лихва в размер на 3 723.90 лв., ведно със законната лихва върху главницата, считано от датата на подаване на заявлението по чл. 417 ГПК – 03.06.2014 г., до окончателното погасяване на задължението.</w:t>
        <w:tab/>
        <w:br/>
        <w:tab/>
        <w:t xml:space="preserve"> </w:t>
        <w:tab/>
        <w:br/>
        <w:tab/>
        <w:t xml:space="preserve">Касаторите поддържат, че въззивното решение е недопустимо като постановено по непредявен иск и на непредявено основание, доколкото банката-ищец се е позовала в исковата молба единствено на предсрочна изискуемост на процесния кредит, каквато съдът е приел, че не е налице, без да е направила искане за установяване дължимост на вноските, чиято изискуемост е била настъпила към датата на подаване на заявлението по чл. 417 ГПК, за които съдът е уважил исковете. В касационните жалби са изложени подробни оплаквания и за неправилност на въззивния акт, едно от които е оплакването, че след обезсилването на първото въззивно решение с решение № 48 от 12.07.2017 г. по гр. д. № 61206/2016 г. на ВКС, І г. о. при новото разглеждане на делото в състава на въззивния съд са участвали съдии, които са били в състава, постановил първото въззивно решение.</w:t>
        <w:tab/>
        <w:br/>
        <w:tab/>
        <w:t xml:space="preserve"> </w:t>
        <w:tab/>
        <w:br/>
        <w:tab/>
        <w:t xml:space="preserve">Като обосноваващи допускане на касационното обжалване, в приложените към касационните жалби изложения (напълно идентични по съдържание) са поставени следните въпроси: „1. Допустимо ли е предявеният иск по реда на чл. 422, ал. 1 ГПК за установяване дължимост на вземане по договор за банков кредит за главница и възнаградителна лихва поради предсрочна изискуемост на кредита да бъде уважен за вноските с настъпил падеж, ако предсрочната изискуемост не е била обявена на длъжника преди подаване на заявлението за издаване на заповед за изпълнение въз основа на документ; 2. Допустимо ли е за пръв път във въззивната жалба да се навеждат доводи за уважаване на иска за изискуемите към датата на заявлението по чл. 417 ГПК погасителни вноски и лихви по кредита при положение, че в исковата молба няма петитум за установяване съществуването на вземане за изискуеми задължения по кредита; 3. Допустимо ли е предявеният иск по реда на чл. 422, ал. 1 ГПК за установяване дължимост на вземане по договор за банков кредит за главница и възнаградителна лихва поради предсрочна изискуемост на кредита да бъде уважен за вноските с настъпил падеж, при липса на разграничение на падежирани и непадежирани погасителни вноски към датата на заявлението, в заявлението по чл. 417 ГПК и в исковата молба, с която е предявен иск по чл. 422 ГПК; Допустимо ли е съдът да уважи иск за вземания по договор за банков кредит, предявен по реда на чл. 422 ГПК, в хипотеза на позоваване от ищеца на предсрочна изискуемост на кредита при липса на разграничение на падежирани и непадежирани погасителни вноски; 4. За задължението на съда да постави въпроси на страните по посочените от тях факти при нужда от изясняването им и да даде указания по чл. 145, ал. 2 ГПК, да обсъди всички наведени доводи и възражения на страните и да изложи съображенията си по тях в мотивите на решението си; 5. Следва ливтороинстанционният съд, с оглед задълженията на съда по чл. 12 ГПК, да обсъди аргументите и доводите на ответника и прецени всички доказателства по делото и доводите на страните и по чл. 235, ал. 2 ГПК и да постанови решението си върху приетите от него за установени факти и върху закона, който е от значение за изхода на делото; 6. За задължението на съда да се произнесе по предмета на делото, който се определя от страните; 7. Допустимо ли е разглеждане на дело и постановяване на решение на въззивния съд от същия състав на съда, на който делото е върнато от ВКС за ново разглеждане, в хипотезата на обезсилено от ВКС решение; В какъв състав на първоинстанционния и въззивния съд следва да се разглежда делото след обезсилването му от ВКС като недопустимо, като разгледано на непредявено основание – в същия или в друг състав на съда; Допустимо ли е решение, поставено от състава на въззивния съд, в който участват членове-съдии, които са участвали и при предходното разглеждане на делото или решението е неправилно; Ако решението не е недопустимо, основание ли е това за самоотвод на състава, респ. на тези членове, които са участвали при предходното разглеждане делото; 8. Изискуемо ли е в хипотезата на предявен иск по чл. 422, ал. 1 ГПК вземането, произтичащо от договор за банков кредит, чиято предсрочна изискуемост не е била обявена на длъжника преди подаване на заявлението за издаване на заповед за изпълнение от банката кредитор по реда на чл. 418 ГПК. във вр. с чл. 417, т. 2 ГПК и чл. 60, ал. 2 ЗКИ; 9. Следва ли съдът служебно, без да е сезиран за това с ИМ, да установява изискуемост на вземания за неплатени вноски по кредит, съответно да постановява решението си по иск по чл. 422. ал. 1 ГП, въз основа на представения документ по чл. 417, т.2 ГПК, извън наведеното в ИМ основание за дължимост на вноските – предсрочна изискуемост на кредита; 10. Какво разграничава недопустимото решение, с което първата инстанция се е произнесла по непредявен иск от първоинстанционното решение, с което искът е квалифициран неправилно; 11. Има ли правомощие въззивната инстанция за пръв път да се произнесе по искането на ищеца за присъждане на падежирали вноски, въпреки дадените му в противен смисъл указания на ВКС”.</w:t>
        <w:tab/>
        <w:br/>
        <w:tab/>
        <w:t xml:space="preserve"> </w:t>
        <w:tab/>
        <w:br/>
        <w:tab/>
        <w:t xml:space="preserve"> По отношение на така поставените въпроси касаторите поддържат, че са решени в противоречие с практиката на ВКС (конкретно цитирана и приложена), както и че решаването им е от значение за точното прилагане на закона и за развитието на правото. Освен това молят за допускане на касационното обжалване и на основанието по чл. 280, ал. 2, пр. 3 ГПК – поради очевидна неправилност на въззивното решение в обжалваната му част.</w:t>
        <w:tab/>
        <w:br/>
        <w:tab/>
        <w:t xml:space="preserve"> </w:t>
        <w:tab/>
        <w:br/>
        <w:tab/>
        <w:t xml:space="preserve">Ответникът по касация – „Банка Д.” ЕАД, [населено място] – оспорва жалбите и моли за недопускането им до разглеждане, респ. за отхвърлянето им като неоснователни по съображения в писмен отговор от 05.12.2018 г.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като взе предвид данните по делото и становищата на страните, намира следното:</w:t>
        <w:tab/>
        <w:br/>
        <w:tab/>
        <w:t xml:space="preserve"> </w:t>
        <w:tab/>
        <w:br/>
        <w:tab/>
        <w:t xml:space="preserve">Касационните жалби са процесуално допустими – подадени са в преклузивния срок по чл. 283 ГПК, от надлежни страни в процеса и срещу акт, подлежащ на касационно обжалване.</w:t>
        <w:tab/>
        <w:br/>
        <w:tab/>
        <w:t xml:space="preserve"> </w:t>
        <w:tab/>
        <w:br/>
        <w:tab/>
        <w:t xml:space="preserve">За да отмени частично първоинстанционното решение и да уважи предявените от „Банка Д.” ЕАД, [населено място] срещу П. С. Н. от [населено място] и „А.” Е., [населено място], община Провадия искове с правно основание чл. 422, ал. 1 ГПК за част от сумите, предмет на издадена в полза на банката заповед за изпълнение по чл. 417 ГПК, представляващи вземания по договор за кредит за оборотни средства от 22.05.2009 г., въззивният съд е приел, че независимо от обстоятелството, че кредитът не е бил обявен за предсрочно изискуем преди подаването на заявлението по чл. 417 ГПК, вноските с настъпил към този момент падеж са дължими, като по отношение на ответника-поръчител е отчел преклудиране на отговорността му за част от тях на основание чл. 147 ЗЗД.</w:t>
        <w:tab/>
        <w:br/>
        <w:tab/>
        <w:t xml:space="preserve"> </w:t>
        <w:tab/>
        <w:br/>
        <w:tab/>
        <w:t xml:space="preserve">Настоящият състав намира, че касационното обжалване следва да бъде допуснато единствено по въпросите по т. 7 от изложенията на двамата касатори, които ВКС, в съответствие с правомощията си по т. 1 от Тълкувателно решение № 1 от 19.02.2010 г. на ОСГТК на ВКС, обобщава и уточнява в следния смисъл: „В какъв състав следва да бъде разгледано делото след обезсилване на въззивното и първоинстанционното решение от Върховен касационен съд и връщането му за ново разглеждане”.</w:t>
        <w:tab/>
        <w:br/>
        <w:tab/>
        <w:t xml:space="preserve"> </w:t>
        <w:tab/>
        <w:br/>
        <w:tab/>
        <w:t xml:space="preserve">По отношение на този въпрос е налице както общата предпоставка по чл. 280, ал. 1 ГПК, така и поддържаното основание по чл. 280, ал. 1, т. 1 ГПК, предвид противоречие с практиката на ВКС – Тълкувателно решение № 1 от 09.12.2013 г. на ОСГТК (т. 5), решение № 246 от 31.05.2017 г. по т. д. № 2406/2015 г. на ВКС, ІІ т. о., решение № 118 от 25.09.2018 г. по т. д. №[ЕИК] г. на ВКС, ІІІ г. о. (посочени от касаторите) и решение № 69 от 01.04.2015 г. по гр. д. № 4941/2014 г. на ВКС, ІІІ г. о. (служебно известно на състава).</w:t>
        <w:tab/>
        <w:br/>
        <w:tab/>
        <w:t xml:space="preserve"> </w:t>
        <w:tab/>
        <w:br/>
        <w:tab/>
        <w:t xml:space="preserve">С оглед обстоятелството, че изходът на делото е изцяло зависим от решаването на посочения въпрос, останалите поставени от касаторите въпроси не следва да бъдат преценявани във връзка с допускане на касационното обжалване.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състав на Второ отделение, на основание чл. 288 ГПК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решение № 194 от 23.07.2018 г. по в. т. д. № 193/2018 г. на Варненски апелативен съд, в частта, с която, след частична отмяна на решение № 13 от 05.01.2018 г. по т. д. № 1768/2014 г. на Варненски окръжен съд, по предявени от „Банка Д.” ЕАД, гр. София искове с правно основание чл. 422, ал. 1 ГПК е признато за установено, че: „А.” Е. дължи на „Банка Д.” ЕАД, гр.София по сключен с нея договор за кредит за оборотни средства от 22.05.2009 г.: сумата 45 973.90 лв. – (13 броя месечни вноски с падежи в периода от 25.05.2013 г. – 03.06.2014 г.), от която: главница в размер на 42 250 лв. и редовна лихва в размер на 3 723.90 лв., ведно със законната лихва върху главницата, считано от датата на подаване на заявлението по чл. 417 ГПК – 03.06.2014 г., до окончателното погасяване на задължението, а П. С. Н., в качеството му на поръчител по същия договор за кредит, й дължи в условията на солидарност с кредитополучателя „А.” Е.: сумата 20 506.08 лв. – (6 броя месечни вноски с падежи в периода от 25.12.2013 г. – 03.06.2014 г.), от която: главница в размер на 19 500 лв. и редовна лихва в размер на 3 723.90 лв., ведно със законната лихва върху главницата, считано от датата на подаване на заявлението по чл. 417 ГПК – 03.06.2014 г., до окончателното погасяване на задължението.</w:t>
        <w:tab/>
        <w:br/>
        <w:tab/>
        <w:t xml:space="preserve"> </w:t>
        <w:tab/>
        <w:br/>
        <w:tab/>
        <w:t xml:space="preserve">УКАЗВА на „А.” Е., с. Тутраканци, община Провадия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 за държавните такси, които се събират от съдилищата по ГПК, в размер на 919.48 лв.</w:t>
        <w:tab/>
        <w:br/>
        <w:tab/>
        <w:t xml:space="preserve"> </w:t>
        <w:tab/>
        <w:br/>
        <w:tab/>
        <w:t xml:space="preserve">УКАЗВА на П. С. Н. от гр. Варна в едноседмичен срок от съобщението, да представи доказателства за внесена по сметка на Върховен касационен съд държавна такса за разглеждане на касационната жалба съгласно чл. 18, ал. 2, т. 2 от Тарифа за държавните такси, които се събират от съдилищата по ГПК, в размер на 464.48 лв.</w:t>
        <w:tab/>
        <w:br/>
        <w:tab/>
        <w:t xml:space="preserve"> </w:t>
        <w:tab/>
        <w:br/>
        <w:tab/>
        <w:t xml:space="preserve">При неизпълнение на горното указание производството по делото ще бъде прекратено.</w:t>
        <w:tab/>
        <w:br/>
        <w:tab/>
        <w:t xml:space="preserve"> </w:t>
        <w:tab/>
        <w:br/>
        <w:tab/>
        <w:t xml:space="preserve">След внасяне на дължимата държавна такса делото да се докладва на Председателя на Второ търговско отделение при Търговска колегия на ВКС за насрочване.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