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№465/11.07.2019 по търг. д. №2037/2018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465</w:t>
        <w:tab/>
        <w:br/>
        <w:tab/>
        <w:t xml:space="preserve"> </w:t>
        <w:tab/>
        <w:br/>
        <w:tab/>
        <w:t xml:space="preserve">гр. София, 11.07.2019 год.</w:t>
        <w:tab/>
        <w:br/>
        <w:tab/>
        <w:t xml:space="preserve"> </w:t>
        <w:tab/>
        <w:br/>
        <w:tab/>
        <w:t xml:space="preserve"> ВЪРХОВЕН КАСАЦИОНЕН СЪД на Р. Б, Търговска колегия, Второ отделение, в закрито заседание на деветнадесети февруари през две хиляди и деветнадесета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К. Н т. д. N 2037 по описа за 2018г.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от ГПК.</w:t>
        <w:tab/>
        <w:br/>
        <w:tab/>
        <w:t xml:space="preserve"> </w:t>
        <w:tab/>
        <w:br/>
        <w:tab/>
        <w:t xml:space="preserve"> Образувано е по касационна жалба, подадена от „ЕС ИВОНА” ООД срещу решение № 32/23.04.2018г., постановено по в. т.д. № 59/2018г. от Апелативен съд – Бургас, потвърждаващо решение № 437/20.12.2017г. по т. д. № 497/2017г. на Окръжен съд - Бургас, с което са отхвърлени предявените от настоящия касатор частични, обективно съединени при условията на кумулативност, искове по чл. 93, ал. 2 и чл. 86, ал. 1 ЗЗД против „Слънчев бряг” АД за заплащане на сумата от 25 100 лева – част от дължим в двоен размер задатък, предоставен в изпълнение на поето задължение по предварителен договор за покупко-продажба на недвижим имот от 11.04.2007г. и анекс към него от 27.04.2007г., както и на сумата от 25 100 лева, представляваща част от дължимо обезщетение за забава, определено в размер на законната лихва върху главницата по частичния иск 100 лева за периода от 6.04.2012г. до датата на завеждане на исковата молба в съда, както и обезщетение за забава, определено в размер на законната лихва върху сумата от 25 100 лева от датата на завеждане на исковата молба до окончателното заплащане на главницата от 25 100 лева.</w:t>
        <w:tab/>
        <w:br/>
        <w:tab/>
        <w:t xml:space="preserve"> </w:t>
        <w:tab/>
        <w:br/>
        <w:tab/>
        <w:t xml:space="preserve"> Касаторът намира атакуваното въззивно решение за неправилно, поради необоснованост и постановяването му в нарушение на материалния закон – чл. 93 ЗЗД и чл. 334 ТЗ. Поддържа, че уговореното авансово плащане на пълния размер на продажната цена по предварителния договор се дава, както като доказателство за сключването му, така и като обезпечение на продавача по него, доколкото е предвидено липсата му да води до прекратяване на облигационната връзка между страните, поради което на авансово платената цена е придадена функцията на задатък. Претендират се направените по делото съдебни и деловодни разноски за всички инстанции.</w:t>
        <w:tab/>
        <w:br/>
        <w:tab/>
        <w:t xml:space="preserve"> </w:t>
        <w:tab/>
        <w:br/>
        <w:tab/>
        <w:t xml:space="preserve"> Ответникът по жалбата и по делото, „Слънчев бряг” АД, в представения отговор изразява становище за липса на основания за допускане на решението до касационен контрол, а по същество намира жалбата за неоснователна.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от надлежна страна в преклузивния срок по чл.283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 За постанови обжалвания акт, въззивната инстанция е приела за установена следната фактическа обстановка:</w:t>
        <w:tab/>
        <w:br/>
        <w:tab/>
        <w:t xml:space="preserve"> </w:t>
        <w:tab/>
        <w:br/>
        <w:tab/>
        <w:t xml:space="preserve"> Между „Слънчев бряг“ АД, в качеството му на продавач, и „Либра-4“ ООД, в качеството му на купувач, е сключен предварителен договор на 11.04.2007г., съобразно който продавачът се е задължил да продаде на купувача свой собствен недвижим имот – УПИ по ПУП на туристически комплекс „Слънчев бряг“ изток за сумата 599 520 лева без ДДС. В т. 2 страните са уговорили, че договорът влиза в сила от датата на получаване от продавача на разрешение от Агенцията за приватизация по чл.28. ал.1 ЗПСК за извършване на продажбата на имота, а сключването на окончателен договор следва да стане в срок от 14-дни от получаване на разрешението от агенцията. Съгласно т. 3 в срок до 30.04.2007г. купувачът заплаща 100% от сумата по т. 1, като в противен случай договорът се счита за развален, а съобразно т.5, фактическата власт върху имота се предава на купувача, от датата на заплащане на сумата, а владението в 10-дневен срок, считано от датата на сключване на окончателния договор. Правата и задълженията на страните са договорени в раздел IV, където съобразно т.11, при отказ за сключване на окончателен договор, както и при забава за нотариално оформяне на сделката, всяка една от страните може да поиска обявяването му за окончателен по реда на чл. 19 ал. 3 ЗЗД. В раздел V от договора е уговорена и отговорността на страните при неизпълнение. Съгласно т. 13 при обявяване на договора за окончателен по реда на чл. 19 ал. 3 ЗЗД поради виновно поведение, виновната страна дължи на изправната неустойка в двоен размер на цената по договора, а в случай на доказване по-големи вреди се дължи обезщетение в техния действителен размер. С анекс от 27.04.2007 год. е изменен чл. 3 от договора, като „Либра-4“ ООД се е задължило да заплати изцяло уговорената цена най-късно до 15.05.2007 год., като при неизпълнение на това задължение договорът се счита за прекратен. С анекса е изменена и т.5 от договора, като страните са уговорили с плащането на цената купувачът да придобие не само фактическата власт, а и владението върху имота. Не се спори, че цената по договора е изцяло заплатена от купувача - 719 424 лева с ДДС, няма издадено разрешение по чл.28, ал.1 ЗПСК от АП и окончателен договор не е сключен. </w:t>
        <w:tab/>
        <w:br/>
        <w:tab/>
        <w:t xml:space="preserve"> </w:t>
        <w:tab/>
        <w:br/>
        <w:tab/>
        <w:t xml:space="preserve"> Безспорно е установено по делото, че „ЕС Ивона 97” ООД е цесионер на вземане на „Либра-4” ООД към „Слънчев бряг” АД, платено по предварителен договор за продажба на недвижим имот от 11.04.2007г. и анекс към него от 27.04.2007г. в размер на 719 424 лева. Тази цесия е съобщена на дружеството на 19.03.2008г. От своя страна „ЕС Ивона 97” ООД продава вземането си на настоящия касатор и ищец по делото - „ЕС ИВОНА” ООД. По делото се претендира от „ЕС ИВОНА” ООД вземане срещу ответното дружество, представляващо задатък по предварителен договор от 11.04.2007г., в размер на 599 520 лева без ДДС или 719 424 лева с ДДС, като се сочи, че се дължи в двойния му размер от 1 438 848 лева, поради неизпълнение от ответното дружество на задължението за сключване на окончателен договор и настъпилото впоследствие разваляне на договора, сключен между страните. Претенцията е заявена като частична в размер на от 25 100 лева от дължимата общо сума в размер на 1 438 848 лева. </w:t>
        <w:tab/>
        <w:br/>
        <w:tab/>
        <w:t xml:space="preserve"> </w:t>
        <w:tab/>
        <w:br/>
        <w:tab/>
        <w:t xml:space="preserve"> В атакуваното въззивно решение решаващият състав е споделил извода на първоинстанционния съд, че в полза на „Либра-4” ООД по договора от 11.04.2007г. не е имало уговорка за заплащане на задатък по смисъла на чл. 93 ЗЗД, поради което вземане за задатък не може да бъде предмет на последвалите договори за цесия и същите нямат предмет.</w:t>
        <w:tab/>
        <w:br/>
        <w:tab/>
        <w:t xml:space="preserve"> </w:t>
        <w:tab/>
        <w:br/>
        <w:tab/>
        <w:t xml:space="preserve"> Апелативният съд е приел за неоснователно твърдението, че в настоящия случай следва да намерят приложение особените правила по чл. 334 ТЗ, тъй като предварителния договор за покупко-продажба на недвижим имот няма характер на договор за търговска продажба на стоки, доколкото няма вещно-транслативен ефект, тъй като с него не се прехвърлят вещни права, а се поема задължение за сключване на окончателен договор за покупко-продажба на недвижим имот. Уговорката в предварителния договор за заплащане на цената на имота кореспондира и обезпечава изпълнението на насрещно задължение - за предоставяне на фактическата власт и владението на имота на купувача, което е изпълнено, а не за сключване на окончателен договор.. Също така е изложил аргументи, че сключването на окончателния договор е поставено в зависимост от предоставяне на разрешение за продажба от страна на Агенцията за приватизация, от който момент влиза в сила предварителния договор. С оглед на това е заключил, че сключването на окончателния договор не е в зависимост от поведението на „Слънчев бряг” АД, за което са се съгласили и двете страни в чл.2/1/ от предварителния договор, и съответно не може да му се вменява вина за неизпълнение. Същевременно, съдът е счел, че в предварителния договор от 11.04.2007г. и анекса към него от 27.04.2007г. няма клауза, визираща заплатената цена по договора да има функция на задатък. Съдът е посочил, че страните в договора са прецизирали случаите, в които се следва отговорност за неизпълнение и е достигнал до извода, че авансовото плащане на продажната цена няма характеристика на задатък по смисъла на чл. 93 ал. 2 ЗЗД.</w:t>
        <w:tab/>
        <w:br/>
        <w:tab/>
        <w:t xml:space="preserve"> </w:t>
        <w:tab/>
        <w:br/>
        <w:tab/>
        <w:t xml:space="preserve"> В приложенията по чл. 284, ал. 3, т. 1 ГПК касаторът е посочил, като включени в предмета на спора и обусловили правните изводи на съда, правните въпроса, касаещи: 1/ придаване функцията на задатък по смисъла на чл. 93, ал. 2 ЗЗД на авансово платената в пълен размер продажна цена по предварителен договор за покупко-продажба на недвижим имот, уговорена да обезпечава изпълнението на предварителния договор и да служи като доказателство, че същият е сключен; 2/ приложение на хипотезата на чл.334 ТЗ при предварителния договор за покупко-продажба на недвижим имот. Позовава се на наличие предпоставката по чл.280, ал.1, т.1 ТЗ спрямо въпрос № 1 и на селективния критерий по чл. 280, ал.1, т. 3 ГПК по отношение на втория въпрос, като цитира следната практика: решение № 206/07.12.2010г. по гр. д. № 623/2009г. на ІІ т. о. на ВКС, решение № 64/10.09.2012г. по т. д. № 193/2011г. на ВКС, решение № 71/09.07.2010г. по т. д. № 726/2009г. на І т. о. на ВКС, определение № 497/02.04.2014г. по гр. д. № 516/2014г. на ВКС, решение № 39/15.05.2014г. по т. д. № 1061/2013г. на ВКС, решение № 148/30.06.2014г. по гр. д. № 5698/2013г. на І т. о. на ВКС, решение № 127/05.10.2011г. по т. д. № 1027/2010г. на ІІ т. о. на ВКС, решение № 102/08.10.2009г. по т. д. № 60/2009г., решение № 295/13.11.2013г. по в. т.д. № 227/2013г. на АС-В. Т, решение № 475/08.06.2010г. по гр. д. № 1311/2009г. на ІІІ г. о. на ВКС, решение № 367/27.01.2015г. по г. д. № 5852/2013г. на ІV г. о. на ВКС, решение № 148/30.06.2014г. по гр. д. № 5698/2013г. на ВКС и решение № 47/29.04.2009г. по т. д. № 645/2008г. на І т. о. на ВКС. </w:t>
        <w:tab/>
        <w:br/>
        <w:tab/>
        <w:t xml:space="preserve"> </w:t>
        <w:tab/>
        <w:br/>
        <w:tab/>
        <w:t xml:space="preserve">Настоящият състав намира, че не са налице предпоставки за допускане на решението до касационния контрол, предвид следното:</w:t>
        <w:tab/>
        <w:br/>
        <w:tab/>
        <w:t xml:space="preserve"> </w:t>
        <w:tab/>
        <w:br/>
        <w:tab/>
        <w:t xml:space="preserve">Първият поставен въпрос не покрива общия селективен критерий по чл. 280, ал. 1 ГПК, тъй като не съответства на приетото от въззивния съд, че в полза на „Либра-4” ООД по договора от 11.04.2007г. и анекса към него от 27.04.2007г. не е уговорено авансово платената в пълен размер продажна цена по предварителния договор за покупко-продажба на недвижим имот да обезпечава изпълнението на този договор и да служи като доказателство, че договорът е сключен. Общото основание по чл.280, ал.1 ГПК не е налице и по отношение на втория поставен въпрос, тъй като независимо, че съдът е изложил мотиви относно липсата на приложение на разпоредбата на чл.334 ТЗ спрямо предварителния договор за покупко-продажба на недвижимия имот, отговорът на въпроса сам по себе си не предпоставя изхода на делото, предвид на това, че решаващият мотив на въззивната инстанция е за липса на виновно неизпълнение на предварителния договор от страна на ответника, като относно този решаващ за изхода на делото извод не е формулиран въпрос от касатора. </w:t>
        <w:tab/>
        <w:br/>
        <w:tab/>
        <w:t xml:space="preserve"> </w:t>
        <w:tab/>
        <w:br/>
        <w:tab/>
        <w:t xml:space="preserve">С оглед неосъществяване на общото основание по чл. 280, ал.1 ГПК, безпредметно е обсъждането на наведените допълнителни критерии по чл. 280, ал.1, т.1 и т.3 ГПК.</w:t>
        <w:tab/>
        <w:br/>
        <w:tab/>
        <w:t xml:space="preserve"> </w:t>
        <w:tab/>
        <w:br/>
        <w:tab/>
        <w:t xml:space="preserve">Предвид изложеното, настоящият състав намира, че въззивното решение не може да бъде допуснато до касационно обжалване.</w:t>
        <w:tab/>
        <w:br/>
        <w:tab/>
        <w:t xml:space="preserve"> </w:t>
        <w:tab/>
        <w:br/>
        <w:tab/>
        <w:t xml:space="preserve">Водим от горното и на основание чл. 288 от ГПК,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НЕ ДОПУСКА касационно обжалване на решение № 32/23.04.2018г., постановено по в. т.д. № 59/2018г. от Апелативен съд –Бургас.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