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№216/11.07.2019 по търг. д. №865/2019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216</w:t>
        <w:tab/>
        <w:br/>
        <w:tab/>
        <w:t xml:space="preserve"> </w:t>
        <w:tab/>
        <w:br/>
        <w:tab/>
        <w:t xml:space="preserve">гр. София, 11.07.2019 год. ВЪРХОВЕН КАСАЦИОНЕН СЪД на Р. Б, Търговска колегия, Второ отделение, в закрито заседание на четвърти юли през две хиляди и деветнадесета година, в състав</w:t>
        <w:tab/>
        <w:br/>
        <w:tab/>
        <w:t xml:space="preserve"/>
        <w:tab/>
        <w:br/>
        <w:tab/>
        <w:t xml:space="preserve"> ПРЕДСЕДАТЕЛ: КОСТАДИНКА НЕДКОВА ЧЛЕНОВЕ: АННА БАЕВА</w:t>
        <w:tab/>
        <w:br/>
        <w:tab/>
        <w:t xml:space="preserve"> </w:t>
        <w:tab/>
        <w:br/>
        <w:tab/>
        <w:t xml:space="preserve"> ГАЛИНА ИВАНОВА</w:t>
        <w:tab/>
        <w:br/>
        <w:tab/>
        <w:t xml:space="preserve"> </w:t>
        <w:tab/>
        <w:br/>
        <w:tab/>
        <w:t xml:space="preserve">като изслуша докладваното К. Н т. д. N 865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чл.95 ГПК. </w:t>
        <w:tab/>
        <w:br/>
        <w:tab/>
        <w:t xml:space="preserve"> </w:t>
        <w:tab/>
        <w:br/>
        <w:tab/>
        <w:t xml:space="preserve">Постъпила е молба вх. № 4446/14.05.2019г. от Н. И. Г., [населено място], съдържаща искане за предоставяне на правна помощ, чрез осигуряване на безплатна адвокатска защита с оглед реализиране на възможността за обжалване на определение № 136 от 17.04.2019г. по т. д.№ 865/2019г. на ІІ т. о. на ВКС. Изложените причини са липса на финансова възможност за наемане на адвокат.</w:t>
        <w:tab/>
        <w:br/>
        <w:tab/>
        <w:t xml:space="preserve"> </w:t>
        <w:tab/>
        <w:br/>
        <w:tab/>
        <w:t xml:space="preserve">За да се произнесе по искането, съставът на Върховния касационен съд, Търговска колегия, Второ отделение съобрази следното:</w:t>
        <w:tab/>
        <w:br/>
        <w:tab/>
        <w:t xml:space="preserve"> </w:t>
        <w:tab/>
        <w:br/>
        <w:tab/>
        <w:t xml:space="preserve">Молбата е подадена в срока за обжалване на определение № 136/17.04.2019г., но не притежава необходимото съдържание, за да бъде квалифицирана като частна жалба.</w:t>
        <w:tab/>
        <w:br/>
        <w:tab/>
        <w:t xml:space="preserve"> </w:t>
        <w:tab/>
        <w:br/>
        <w:tab/>
        <w:t xml:space="preserve">С разпореждане от 17.05.2019г. по делото съдът е изискал от молителката да предостави доказателства за нейното семейно и имотно състояние. В изпълнение на което с молба вх. на ВКС № 5899/28.06.2019г. същата е предоставила декларация за материално и гражданско състояние, в която посочва, че е безработна, доходите на нея и съпруга й са от възнаграждение на последния в размер на минималната работна заплата; семейството притежава жилище от 82 кв. м. в [населено място] и МПС от 1995г. марка „Пежо”; съпругът има заболявания, които налагат месечен разход от 50 лева; като имотите на семейството са възбранени от ЧСИ Н. М. и С. Я.. </w:t>
        <w:tab/>
        <w:br/>
        <w:tab/>
        <w:t xml:space="preserve"> </w:t>
        <w:tab/>
        <w:br/>
        <w:tab/>
        <w:t xml:space="preserve"> Съобразявайки изложените обстоятелства в молбата и декларацията, настоящият състав на ВКС намира за основателно искането за предоставяне на правна помощ по чл.23, ал.3 ЗПП на молителката Н. И. Г., изразяваща се в осъществяване на процесуално представителство от адвокат в производство по упражняването на правото на частна жалба срещу определение № 136 от 17.04.2019г. по т. д.№ 865/2019г. на ІІ т. о. на ВКС.</w:t>
        <w:tab/>
        <w:br/>
        <w:tab/>
        <w:t xml:space="preserve"> </w:t>
        <w:tab/>
        <w:br/>
        <w:tab/>
        <w:t xml:space="preserve"> от горното, Върховен касационен съд, Търговска колегия, състав на Второ отделение, </w:t>
        <w:tab/>
        <w:br/>
        <w:tab/>
        <w:t xml:space="preserve"> </w:t>
        <w:tab/>
        <w:br/>
        <w:tab/>
        <w:t xml:space="preserve"> ОПРЕДЕЛИ</w:t>
        <w:tab/>
        <w:br/>
        <w:tab/>
        <w:t xml:space="preserve"> </w:t>
        <w:tab/>
        <w:br/>
        <w:tab/>
        <w:t xml:space="preserve">ПРЕДОСТАВЯ на Н. И. Г. от [населено място], правна помощ за обжалване на определение № 136 от 17.04.2019г. по т. д.№ 865/2019г. на ІІ т. о. на ВКС.</w:t>
        <w:tab/>
        <w:br/>
        <w:tab/>
        <w:t xml:space="preserve"> </w:t>
        <w:tab/>
        <w:br/>
        <w:tab/>
        <w:t xml:space="preserve">ПРЕПИС от определението да се изпрати на Софийска адвокатска колегия за определяне на адвокат от Националния регистър за правна помощ, който да бъде назначен за процесуален представител на Н. И. Г. във връзка с упражняването на правото на частна жалба срещу определение № 136 от 17.04.2019г. по т. д.№ 865/2019г. на ІІ т. о. на ВКС.</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