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№1664/06.02.2009 по адм. д. №7714/2008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Регионална дирекция по горите - Варна, против решение № 463 /31.03.2008 г, постановено по адм. д. № 1165 /2007 г, на Административен съд - Варна. С доводи за неправилност и необоснованост се претендира отмяната му.</w:t>
        <w:tab/>
        <w:br/>
        <w:tab/>
        <w:t xml:space="preserve">Ответната страна - Държавно горско стопанство - Варна /бившо Държавно лесничейство - Варна/ излага становище за основателност на жалбата.</w:t>
        <w:tab/>
        <w:br/>
        <w:tab/>
        <w:t xml:space="preserve">Останалите ответници не вземат становище по жалбата.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съд, второ отделение като взе предвид, че жалбата е постъпила в срока по чл. 211, ал. 1 АПК, намира същата за процесуално допустима.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С обжалваното решение е отменена Заповед № КД-14-03-409 /30.03.2007 г, на началника на служба по кадастъра Варна, с която е одобрено изменението в кадастралните регистри на КК"Камчия", землището на с. Б., Община - Аврен, Варненска област, състоящо се в промяна кадастралния регистър на имотите, като за имот с идентификатор 04426.102.77.35, собствеността е записана на Регионална дирекция по горите - Варна, и за имот с идентификатор 04426.102.14.1, собствеността е записана на "Алко" ЕООД, вместо на досегашния титуляр - "Сливница 1968" АД. За да постанови този резултат съдът е приел, че в атакуваната заповед не са изложени никакви фактически и правни основания за издаването й. Съдът е приел, че между: "Сливница 1968" АД и РДГ - Варна, както и между: "Сливница 1968" АД и "Алко" ЕООД е налице спор за материално право, поради което извършеното изменение в регистрите е извършено при съществено нарушение на процедурата по чл. 53, ал. 3 ЗКИР. Материалните права се защитават по общия исков ред в гражданското производство /чл. 53, ал. 2 ЗКИР/. Решението е правилно.</w:t>
        <w:tab/>
        <w:br/>
        <w:tab/>
        <w:t xml:space="preserve">Съгласно чл. 53, ал. 2 ЗКИР, непълнотите или грешките се допълват или поправят по молба на заинтересуваното лице. Когато непълнотите или грешките са свързани със спор за материално право, какъвто е настоящия случай, те се отстраняват след рещаването му по съдебен ред. Спорът за собственост не може да бъде разрешен нито от административния орган, нито по реда на административното производство, а това следва да стане по общия исков ред. Представените в касационното производство писмени доказателства не могат да променят изводите на съда, тъй като се отнасят за други обекти. Решението като правилно,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 РЕШИ: ОСТАВЯ В СИЛА решение №</w:t>
        <w:tab/>
        <w:br/>
        <w:tab/>
        <w:t xml:space="preserve">463 /31.03.2008 г, постановено по адм. д. № 1165 /2007 г, на Административен съд - Варна. РЕШЕНИЕТО не подлежи на обжалване. Вярно с оригинала, ПРЕДСЕДАТЕЛ: /п/ С. Н. секретар: ЧЛЕНОВЕ: /п/ З. Т./п/ Д. Р.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