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№1265/23.10.2014 по адм. д. №4625/2014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С. И. Л. от гр. Б. срещу решение N 136 от 13.02.2014 год. по адм. дело N 1119/2013 год. по описа на Административен съд София-област. Касационният жалбоподател излага съображения за неправилност на решението поради нарушение на материалния закон, допуснати съществени нарушения на съдопроизводствените правила и необоснованост. Твърди, че решаващият състав е извел неправилен извод за законосъобразност на оспорения пред него Акт за установяване на задължение по декларация (АУЗД), тъй като самият орган по приходите е коригирал на 30.08.2013 год. допусната грешка в съдържанието на процесния данъчен акт. Твърди, че е допусната и отстранена грешка в АУЗД едва след сезиране от негова страна, което е основание за отмяната на административния акт като незаконосъобразен. Пита кой, кога и по чие разпореждане е извършил корекцията, след като служителят Д. С. е отказала да приеме парите му. В писмените си бележки посочва, че грешката в акта е приета като техническа и корегирана по нареждане на началника на службата г-жа Стефанова. Твърди, че съдът е постановил акта си, без да извърши задълбочена и обективна оценка на факти и доказателства по делото. Иска отмяна на решението с постановяване на ново по съществото на спора, с което да се отмени процесния АУЗД. Допълнително представя писмени бележки и претендира разноски по делото.</w:t>
        <w:tab/>
        <w:br/>
        <w:tab/>
        <w:t xml:space="preserve">Ответникът директорът на дирекция Местни данъци и такси при община Б. чрез процесуалния си представител гл. юрисконсулт Маркова оспорва касационната жалба като неоснователна и иска оставяне в сила на първоинстанционното решение. Претендира юрисконсултско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VII отделение, като взе предвид, че касационната жалба е подадена от надлежна страна и в срока по чл. 211, ал. 1 от АПК, намира същата за допустима. Разгледана по същество, същата е неоснователна по следните съображения:</w:t>
        <w:tab/>
        <w:br/>
        <w:tab/>
        <w:t xml:space="preserve">С обжалваното решение Административен съд София-област е отхвърлил жалбата на С. Л.</w:t>
        <w:tab/>
        <w:br/>
        <w:tab/>
        <w:t xml:space="preserve">срещу АУЗД N АУ000547 от 20.08.2013 год., издаден от главен инспектор</w:t>
        <w:tab/>
        <w:br/>
        <w:tab/>
        <w:t xml:space="preserve">Местни данъци и такси при община Б., потвърден с решение N 42 от 16.10.2013 год. на директора на дирекция Местни данъци и такси при община Б. , с</w:t>
        <w:tab/>
        <w:br/>
        <w:tab/>
        <w:t xml:space="preserve">което е установено задължението за данък върху превозно средство за периода 01.01.2008 год. 31.12.2009 год. и лихва, преизчислена към 30.08.2013 год., общо в размер на 93.19 лв.</w:t>
        <w:tab/>
        <w:br/>
        <w:tab/>
        <w:t xml:space="preserve">За да постанови този резултат, административният съд е приел от фактическа страна, че касационният жалбоподател е бил собственик на превозно средство Москвич 412 с рег. N СО4050КА за периода 30.11.1984 21.12.2009 год., като на датата 21.12.2009 г. автомобилът е бракуван (л. 56-57). На 20.08.2013 год. Лъжански е подал заявление-декларация пред кмета на община Б., с което като се е позовал на разпоредбите на Данъчно-осигурителния процесуален кодекс и изразил воля задълженията му за пътен данък и данък превозно средство за периода 2003-2007 год. за описания по-горе автомобил да се считат за погасени по давност. На същата дата 20.08.2013 год. по отношение на касационния жалбоподател е издаден АУЗД АУ000547 от главен инспектор Местни данъци и такси при община Б., с който видно от съдържанието му са установени задължения за данък върху превозно средство за периода 2008-2009 год., ведно с дължимата лихва към 20.08.2013 год. В заключителната част на АУЗД е посочено, че задълженията за внасяне на данък превозни средства за периода 01.01.2008-31.12. 2006</w:t>
        <w:tab/>
        <w:br/>
        <w:tab/>
        <w:t xml:space="preserve">год. подлежат да доброволно плащане в 14-дневен срок от връчването на акта. По повод на направено възражение от страна на Лъжански пред органа по приходите допуснатата очевидна фактическа грешка, касаеща периода, е поправена върху акта в смисъл 01.01.2008-31.12. 2009 год</w:t>
        <w:tab/>
        <w:br/>
        <w:tab/>
        <w:t xml:space="preserve">., поставена е дата, подпис и печат. Установените по отношение на лицето данъчни задължения за периода 2008-2009 год. са заплатени изцяло на 30.08.2013 год. (видно от приходна квитанция N 37417 от 30.08.2013 год.). В проведеното по административен ред оспорване на процесния АУЗД, с решение N 42 от 16.10.2013 год. директорът на дирекция Местни данъци и такси при община Б. е потвърдил изцяло същия. Решаващият орган е посочил изрично, че задълженията на Лъжански за периода 2008-2009 год. ведно с лихвата върху тях са изцяло издължени на касата на ДМДТ при община Б., както и че задълженията за данък превозни средства за периода 01.01.2003-31.12.2007 год. и за пътен данък за периода 01.01.2003-31.12.2004 год. са отбелязани като погасени по давност на основание чл. 171, ал. 1 от ДОПК въз основа на изрично подадено от лицето заявление.</w:t>
        <w:tab/>
        <w:br/>
        <w:tab/>
        <w:t xml:space="preserve">При тази фактическа установеност, административният съд е извел извод, че оспореният пред него АУЗД е законосъобразен, като издаден от компетентен орган и при липса на допуснати съществени процесуални нарушения при издаването му, в съответствие с материалния закон. Решението е правилно.</w:t>
        <w:tab/>
        <w:br/>
        <w:tab/>
        <w:t xml:space="preserve">Съгласно разпоредбата на чл. 218, ал. 1 от АПК касационната инстанция се произнася само по наведените касационни оплаквания. Неоснователно е оплакването, че допуснатата в акта техническа грешка е толкова съществен порок, че представлява основание за отмяната му. Доводът на касационния жалбоподател е, че с поправката се е стигнало до незаконосъобразна, съществена промяна на съдържанието на акта. Второто оплакване е за допуснато съществено нарушение на процесуалните правила, тъй като решаващият състав се е произнесъл по правния спор, без да извърши задълбочена преценка на фактите и доказателствата по делото, както и без да разпита длъжностните лица от дирекция Местни данъци и такси при община Б.. Наведените касационни оплаквания са неоснователни.</w:t>
        <w:tab/>
        <w:br/>
        <w:tab/>
        <w:t xml:space="preserve">Безспорно в случая е, че при издаването на АУЗД е допусната очевидна фактическа грешка, тъй като в заключителната му част погрешно е посочен периодът на установените за внасяне задължения за данък върху превозните средства. Посочената грешка е коригирана от органа по приходите, което е удостоверено с подпис на длъжностното лиц и е допустимо по реда на чл.133 , ал.3 от ДОПК. Не е налице промяна в съдържанието на административен акт, тъй като в обстоятелствената му част, в табличен вид изрично е посочен по години периодът, за който е установено публичното общинско вземане а именно 2008 и 2009 год., като за всяка от годините има конкретно посочен размер, както и изчислената към 20.08.2013 год. лихва за просрочие.</w:t>
        <w:tab/>
        <w:br/>
        <w:tab/>
        <w:t xml:space="preserve">Наред с горното, констатациите в АУЗД са възприети като правилни и в издаденото в рамките на оспорването по административен ред решение N 42 от 16.10.2013 год. на директора на дирекция Местни данъци и такси при община Б.. В решението на решаващия орган (т. 3) изрично е посочено, че с процесния АУЗД се установяват задължения за данък върху превозното средство, собственост на касационния жалбоподател, за периода 01.01.2008-31.12.2009 год., както и че тези задължения са погасени с плащане, предвид приходна квитанция N 37417 от 30.08.2013 год. По т. 4 от същото решение има изрична констатация, че задълженията на Лъжански за данък върху превозните средства и пътен данък за периода 01.01.2003-31.12.2007 год. са погасени по давност, с което на практика са уважени всички искания на касационния жалбоподател към органа по приходите.</w:t>
        <w:tab/>
        <w:br/>
        <w:tab/>
        <w:t xml:space="preserve">Отстраняването на допусната от административния орган очевидна фактическа грешка в съдържанието на административния акт както по инициатива на органа, така и по молба на заинтересованото лице, е разписано като възможност и в ДОПК (чл. 133, ал. 3), и в АПК (чл. 62, ал. 2). И в двата случая защитата срещу извършена поправка на очевидна фактическа грешка е оспорването на решението за поправката, а не отмяната на процесния административен акт като незаконосъобразен поради допускане на очевидна фактическа грешка, в какъвто смисъл са оплакванията на Лъжански.</w:t>
        <w:tab/>
        <w:br/>
        <w:tab/>
        <w:t xml:space="preserve">Неоснователен е и вторият довод е за допуснато съществено нарушение на процесуалните правила. Оплакването е бланкетно, като касационният жалбоподател не е посочил кои доказателства и обстоятелства по делото не са взети предвид и какви по-различни факти установяват от приетите от решаващия състав. Недопустимо е искането на Лъжански с касационната жалба за допускане разпит на свидетели длъжностните лица от дирекция Местни данъци и такси при община Б., предвид чл.219, ал.1 от АПК. Спорът всъщност е по приложението на материалния закон и дали допуснатата очевидна фактическа грешка е основание за отмяна на същия от съда. не е основание, защото е поправена по допустим от закона ред.</w:t>
        <w:tab/>
        <w:br/>
        <w:tab/>
        <w:t xml:space="preserve">Не са налице сочените в касационната жалба касационни основания, поради което първоинстанционното решение като правилно следва да се остави в сила.</w:t>
        <w:tab/>
        <w:br/>
        <w:tab/>
        <w:t xml:space="preserve">Предвид изхода на спора и изричното и своевременно направено искане от страна на процесуалния представител на ответната страна за присъждане на разноските за настоящата съдебна инстанция, представляващи юрисконсултско възнаграждение, в нейна полза следва да се присъди сумата от 300 лв. на основание чл. 7, ал. 1, т. 4 от Наредба N 1 от 09.07.2004 год. за минималните размер на адвокатските възнаграждения.</w:t>
        <w:tab/>
        <w:br/>
        <w:tab/>
        <w:t xml:space="preserve">Съобразно изложеното и на основание чл. 221, ал. 2, предл. първо от АПК, Върховният административен съд, VII-мо отделение,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N 136 от 13.02.2014 год. по адм. дело N 1119/2013 год. по описа на Административен съд София-област.</w:t>
        <w:tab/>
        <w:br/>
        <w:tab/>
        <w:t xml:space="preserve">ОСЪЖДА</w:t>
        <w:tab/>
        <w:br/>
        <w:tab/>
        <w:t xml:space="preserve">С. И. Л. от гр. Б., бул. Трети март, N 1, вх. Б, ет. 2, ап. 5, да заплати на община Б. разноски по делото в размер на 300 (триста)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Р./п/ К. А.</w:t>
        <w:tab/>
        <w:br/>
        <w:tab/>
        <w:t xml:space="preserve">Й.Д.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