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№1528/16.12.2014 по адм. д. №4908/2014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от Народно читалище Н. Й. В. -1903 г. с. Б., общ. Брацигово, обл. Пазарджик, чрез процесуалния представител адв. В. И., против решение 8330 от 27.12.2013 г. постановено по адм. д. 1308/2013 г. по описа на Административен съд София-град. В жалбата поддържа, че решението е неправилно поради нарушение на материалния закон и необоснованост касационни основания по см. на чл. 209 от АПК. Иска отмяна на решението и решаване на делото по същество. Претендира разноски за двете инстанции.</w:t>
        <w:tab/>
        <w:br/>
        <w:tab/>
        <w:t xml:space="preserve">Ответникът по жалбата - Изпълнителният директор на Държавен фонд Земеделие, не се представлява и не изразява становище.</w:t>
        <w:tab/>
        <w:br/>
        <w:tab/>
        <w:t xml:space="preserve">Представителят на Върховна административна прокуратура дава заключение за допустимост и основателност на жалбата. Предлага обжалваното решение да бъде отменено, а преписката върната на административния орган за произнасяне по същество.</w:t>
        <w:tab/>
        <w:br/>
        <w:tab/>
        <w:t xml:space="preserve">Настоящият състав, като взе пред 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от надлежна страна в срока по чл. 211, ал. 1 от АПК и е процесуално допустима. Разгледана по същество е основателна при следните съображения:</w:t>
        <w:tab/>
        <w:br/>
        <w:tab/>
        <w:t xml:space="preserve">Първоинстанционният съд е сезиран с жалба от Народно читалище Н. Й. В. -1903 г. с. Б., общ. Брацигово, обл. Пазарджик, срещу Заповед 03-РД/2749 от 18.10.2012 г. на Изпълнителния директор на ДФ Земеделие, с която на основание чл. 20а, ал. 2 от Закона за подпомагане на земеделските производители и чл. 30, ал. 1 във връзка чл. 28, ал. 1, т. 2, във вр. с чл. 26, ал. 3, т. 1, във вр. с чл. 17, ал. 1, т. 2 от Наредба 24 от 29 юли 2008 г. за условията и реда за предоставяне на безвъзмездна финансова помощ по мярка 322 - Обновяване и развитие на населените места" от Програмата за развитие на селските райони за периода 2007 - 2013 г. (Наредба 24/2008) е отказано на кандидата Народно читалище (НЧ) Н. Й. В. -1903 г. финансово подпомагане по заявление с ИД на проекта 13-322-00906 поради непредставени изискуеми документи съгласно чл. 17, ал. 1, т. 2 от същата, а именно непредставяне на документ, удостоверяващ учредено право на строеж.</w:t>
        <w:tab/>
        <w:br/>
        <w:tab/>
        <w:t xml:space="preserve">С обжалваното решение административният съд е отхвърлил жалбата на НЧ Н. Й. Вапцаров 1903 г. с. Б. като е приел, че административният орган правилно е приложил материалния закон и процедурата по издаване на обжалваната заповед е спазена. За безспорно е прието, че се касае за заявление за подпомагане за извършване на СМР, за които се изисква разрешение за строеж в съответствие със ЗУТ. Такова е издадено от гл. архитект на община Б. с 41 от 21.06.2012 г. на името на общината като собственик и на читалището като ползвател на имота публична общинска собственост Народно читалище Н. Й. В. -1903 г. обществена сграда с местно историческо и културно значение. При тази установеност съдът е направил извод, че правото на ползване е ограничено вещно право, което се погасява с прекратяване на читалището, съгласно нормите на ЗНЧ. Правото на строеж също е ограничено вещно право, което в случая е учредено върху сграда публична общинска собственост. Тъй като липсва нормативен текст, който да дава право на общината, чрез ОбС и кмета да учредяват право на строеж на читалището върху имоти публична общинска собственост, то подобен проект не може да бъде реализиран, тъй като е в противоречие с условията на допустимост на подпомагането по Наредба 24 от 29 юли 2008 г. за условията и реда за предоставяне на безвъзмездна финансова помощ по мярка 322 - Обновяване и развитие на населените места" от Програмата за развитие на селските райони за периода 2007 - 2013 г.</w:t>
        <w:tab/>
        <w:br/>
        <w:tab/>
        <w:t xml:space="preserve">Решението е неправилно като постановено в нарушение на материалния закон, поради което ще следва да се отмени. Тъй като фактическата обстановка по делото е установена правилно и са събрани относимите за правилното решаване на спора доказателства, настоящият състав ще следва да се произнесе по същество.</w:t>
        <w:tab/>
        <w:br/>
        <w:tab/>
        <w:t xml:space="preserve">Административният орган е приел, а и представените по делото доказателства потвърждават факта, че НЧ Н.Й.Вапцаров 1903 с. Б., община Б. е надлежно регистрирано като юридическо лице с нестопанска цел.</w:t>
        <w:tab/>
        <w:br/>
        <w:tab/>
        <w:t xml:space="preserve">В това си качество е подало заявление за подпомагане с идентификационен номер 13-322-00906 от 3.07.2012 г. до Държавен фонд "Земеделие" по мярка 322 "Обновяване и развитие на населените места" по Програмата за развитие на селските райони за периода 2007-2013 г. за реконструкция и ремонт на сградата на читалището, със стойност на проекта 479 881. 12 лева (л.13 и сл.).</w:t>
        <w:tab/>
        <w:br/>
        <w:tab/>
        <w:t xml:space="preserve">Със заявлението са представени придружаващи документи, подробно описани в 32 точки (л.19-л.22), изискуеми по Наредба 24/2008, включително и разрешение за строеж 41 от 21.06.2012 г. (л.393), съгласно което на осн. чл. 148, ал. 2 и ал. 8 и чл. 142, ал. 6, т. 1 и т. 2 от ЗУТ на НЧ Н.Й.Вапцаров 1903 с. Б., като ползвател и на община Б. като собственик е разрешено да извършат Реконструкция и ремонт на съществуваща сграда читалище Н.Й.Вапцаров 1903 и благоустрояване на прилежащото пространство.</w:t>
        <w:tab/>
        <w:br/>
        <w:tab/>
        <w:t xml:space="preserve">Административният орган е отказал на кандидата Народно читалище (НЧ) Н. Й. В. -1903 г. финансово подпомагане по заявление с ИД на проекта 13-322-00906 поради непредставени изискуеми документи съгласно чл. 17, ал. 1, т. 2, т. е. документ за учредено право на строеж върху имота за срок не по-малък от шест години от датата на подаване на заявлението за подпомагане в случай на кандидатстване за строително-монтажни работи, за които се изисква разрешение за строеж в съответствие със ЗУТ.</w:t>
        <w:tab/>
        <w:br/>
        <w:tab/>
        <w:t xml:space="preserve">Този отказ, при описаната фактическа установеност, е незаконосъобразен при следните съображения:</w:t>
        <w:tab/>
        <w:br/>
        <w:tab/>
        <w:t xml:space="preserve">Приложеното по делото разрешение за строеж е с титуляр Народно читалище (НЧ) Н. Й. В. -1903 г. с. Б., в качеството му на ползвател на имот публична общинска собственост. Това разрешение, като индивидуален административен акт, подлежи на оспорване по реда на чл. 149, ал. 3 от ЗУТ пред началника на РДНСК, което изрично е записано в акта.</w:t>
        <w:tab/>
        <w:br/>
        <w:tab/>
        <w:t xml:space="preserve">Данни, че конкретното разрешение е било оспорено, респ. отменено, не са представени. Следователно, този административен акт е влязъл в сила и е породил правни последици. Като такъв той се ползва със силата на пресъдено нещо и е задължителен за всички институции в Държавата, вкл. и за съдилищата.</w:t>
        <w:tab/>
        <w:br/>
        <w:tab/>
        <w:t xml:space="preserve">Ето защо административният орган не е в правото си да обсъжда неговата законосъобразност, нито процедурата по издаването му, както е процедирал при изписване на мотивите си. За него, а и за решаващия съд, този акт има задължителна сила. След като инвестицията, която е заявена се отнася за Реконструкция и ремонт на съществуваща сграда НЧ Н. Й. Вапцаров 1903 и благоустрояване на прилежащо пространство и представлява строително-монтажни работи, за които има издадено по надлежни ред и от компетентния административен орган разрешение за строеж изводите, че проекта е изцяло недопустим са изцяло неправилни. Още повече, чче изпълнителният директор на ДФЗ дори е попада в кръга заинтересовани лица, които имат право да оспорват разрешението за строеж по чл. 149, ал. 2 от ЗУТ.</w:t>
        <w:tab/>
        <w:br/>
        <w:tab/>
        <w:t xml:space="preserve">По изложените съображения оспорената заповед - 03-РД/2749 от 18.10.2012 г. на Изпълнителния директор на Държавен фонд "Земеделие", с която е отказал предоставянето на безвъзмездна финансова помощ по мярка 322 е незаконосъобразен индивидуален административен акт, който ще следва да се отмени, а преписката да се върне на същият административен орган за ново произнасяне при правилно приложение на материалния закони при спазване на тълкуването му, дадено от настоящия съд.</w:t>
        <w:tab/>
        <w:br/>
        <w:tab/>
        <w:t xml:space="preserve">Искане на касационния жалбоподател за присъждане на съдебни разноски и за двете инстанции е направено своевременно, но не следва да бъде уважено, тъй като не е изпълнил задължението си по чл. 80 от ГПК - да представи списък на разноските най-късно до приключване на последното заседание в съответната инстанция, поради което и с оглед принципа на равнопоставеност (чл. 8, ал. 1 от АПК), такива не следва да се присъждат.</w:t>
        <w:tab/>
        <w:br/>
        <w:tab/>
        <w:t xml:space="preserve">Водим от горното и на основание чл. 221, ал. 2, предл. 2 вр. чл. 222, ал. 1 от АПК, Върховният административен съд, трето отделение, РЕШИ: ОТМЕНЯ</w:t>
        <w:tab/>
        <w:br/>
        <w:tab/>
        <w:t xml:space="preserve">решение 8330 от 27.12.2013 г. постановено по адм. дело 1308/2013 г. по описа на Административен съд София-град и вместо това ПОСТАНОВЯВА: ОТМЕНЯ</w:t>
        <w:tab/>
        <w:br/>
        <w:tab/>
        <w:t xml:space="preserve">Заповед 03-РД/2749 от 18.10.2012 г. на Изпълнителния директор на Държавен фонд Земеделие и ВРЪЩА</w:t>
        <w:tab/>
        <w:br/>
        <w:tab/>
        <w:t xml:space="preserve">преписката на административния орган за ново произнасяне.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Г. Х.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К./п/ П. П.</w:t>
        <w:tab/>
        <w:br/>
        <w:tab/>
        <w:t xml:space="preserve">Г.Х.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