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№3173/19.06.2025 по ч.гр.д. №2253/2025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3173</w:t>
        <w:tab/>
        <w:br/>
        <w:tab/>
        <w:t xml:space="preserve"/>
        <w:tab/>
        <w:br/>
        <w:tab/>
        <w:t xml:space="preserve"> гр. София, 19.06.2025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деветнадесети юни през две хиляди двадесет и пета година в следния състав: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Майя Русева Частно касационно гражданско дело № 20258003102253 по описа за 2025 година</w:t>
        <w:tab/>
        <w:br/>
        <w:tab/>
        <w:t xml:space="preserve"/>
        <w:tab/>
        <w:br/>
        <w:tab/>
        <w:t xml:space="preserve"> Производството е по реда на чл.274 ал.2 ГПК.</w:t>
        <w:tab/>
        <w:br/>
        <w:tab/>
        <w:t xml:space="preserve"/>
        <w:tab/>
        <w:br/>
        <w:tab/>
        <w:t xml:space="preserve">Образувано е по частна жалба на „Автостъкла“ООД чрез управителя М. Ф. Й. срещу определение №.344/6.02.25 по ч. г.д.№.233/25 на АС София – с което частната жалба на „Автостъкла“ООД, подадена чрез един от двамата управители, които действат заедно – М. Ф. Й., срещу определение №.16349/17.10.24 по г. д.№.1479/24 СГС, ІV Дс. /с което е върната въззивна жалба на дружеството, подадена чрез същия управител, срещу решение №.11238/29.06.23 по г. д.№.2977/22 на СРС, 79с. - поради липса на изявление на втория управител, че потвърждава извършените от М.Й. действия/ е оставена без разглеждане, доколкото другият управител на дружеството изразява несъгласие с действията на управителя М. Й.. Моли се за спиране на производството до приключването на ТР 1/24, ОСГТК на ВКС.</w:t>
        <w:tab/>
        <w:br/>
        <w:tab/>
        <w:t xml:space="preserve"/>
        <w:tab/>
        <w:br/>
        <w:tab/>
        <w:t xml:space="preserve"> Ответната И. Д. Д. оспорва жалбата.</w:t>
        <w:tab/>
        <w:br/>
        <w:tab/>
        <w:t xml:space="preserve"/>
        <w:tab/>
        <w:br/>
        <w:tab/>
        <w:t xml:space="preserve">Доколкото по въпросите 1. „Какви са правомощията на съда при противоречиво упражняване на процесуални права от двама управители на търговско дружество, действащи „заедно и поотделно“, и при заявени едновременно по делото противоречиви изявления от името на представляваното от тях дружество?“ и 2. „Какви са правомощията на съда, когато в учредителния акт е предвидено, че двамата управители представляват дружеството само „заедно“ и единият управител предприеме правни действия от името на дружеството срещу трето лице с твърдение за защита на значим интерес на дружеството, а другият управител не дава съгласие за тях?“, които са от значение за разрешаването на спора, е образувано тълк. д. №.1/24 на ОСГТК на ВКС, настоящият състав намира, че производството по делото следва да бъде спряно на основание чл.292 вр. с чл.229 ал.1 т.7 ГПК-до приключване на производството по тълк. д.№.1/24 на ОСГТК на ВКС.</w:t>
        <w:tab/>
        <w:br/>
        <w:tab/>
        <w:t xml:space="preserve"/>
        <w:tab/>
        <w:br/>
        <w:tab/>
        <w:t xml:space="preserve"> Мотивиран от горното,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ч. г.д.№.2253/25 на ІІІ ГО на ВКС до приключване на производството по тълк. д.№.1/24 на ОСГТК на ВКС.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