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№321/10.07.2019 по гр. д. №2477/2019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321</w:t>
        <w:tab/>
        <w:br/>
        <w:tab/>
        <w:t xml:space="preserve"> </w:t>
        <w:tab/>
        <w:br/>
        <w:tab/>
        <w:t xml:space="preserve">гр. София, 10.07.2019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десети юли две хиляди и деветнадесета година в състав: </w:t>
        <w:tab/>
        <w:br/>
        <w:tab/>
        <w:t xml:space="preserve"> </w:t>
        <w:tab/>
        <w:br/>
        <w:tab/>
        <w:t xml:space="preserve"> Съдия: В. П </w:t>
        <w:tab/>
        <w:br/>
        <w:tab/>
        <w:t xml:space="preserve"> </w:t>
        <w:tab/>
        <w:br/>
        <w:tab/>
        <w:t xml:space="preserve">при секретаря в присъствието на прокурора като разгледа докладваното от съдията Павков гр. д.№ 2477 по описа за 2019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чл.255 и сл. ГПК.</w:t>
        <w:tab/>
        <w:br/>
        <w:tab/>
        <w:t xml:space="preserve"> </w:t>
        <w:tab/>
        <w:br/>
        <w:tab/>
        <w:t xml:space="preserve"> Образувано е по молба на Г. Г. Г. с направено искане за определяне на срок при бавност, при насрочване на открито съдебно заседание по гр. д.№ 11310/2018 г.</w:t>
        <w:tab/>
        <w:br/>
        <w:tab/>
        <w:t xml:space="preserve"> </w:t>
        <w:tab/>
        <w:br/>
        <w:tab/>
        <w:t xml:space="preserve"> Видно от данните по делото, въззивната жалба против първоинстанционното решение е подадена на 23.07.2018 г. и е постъпила в СГС на 21.08.2018 г., като съдебното заседание е насрочено за 18.04.2019 г. Съдебното заседание не се е провело на тази дата, тъй като и постъпила молба за определяне на срок за бавност и към датата на насроченото съдебно заседание, делото се е намирало във ВКС, за произнасяне по молбата. След връщането на делото в СГС, след постановяването на определението на ВКС от 05.06.2019 г., делото е насрочено от състава на въззивния съд за разглеждане в открито съдебно заседание на 28.11.2019 г. </w:t>
        <w:tab/>
        <w:br/>
        <w:tab/>
        <w:t xml:space="preserve"> </w:t>
        <w:tab/>
        <w:br/>
        <w:tab/>
        <w:t xml:space="preserve"> Допусната е бавност при разглеждането на делото, но това не се дължи на процесуални действия на въззивния съд, доколкото пропускането на датата на насроченото за 18.04.2019 г. съдебно заседание се дължи на забавянето на действията по произнасянето по предходна молба за определяне на срок при бавност, както правилно е отбелязал в настоящата си молба и молителят в настоящото производство. Предвид натовареността на СГС, служебно известен факт на настоящият съдия от ВКС, датата на насроченото за 28.11.2019 г. съдебно заседание е в рамките на допустимото забавяне, ако се касае за друг вид спор, но предвид нормата на чл.17, ал.5 ЗЗДН, която задължава въззивния съд да разгледа жалбата в 14-дневен срок от постъпването на жалбата, определената от съда дата очевидно не съответствува на изискванията на закона. </w:t>
        <w:tab/>
        <w:br/>
        <w:tab/>
        <w:t xml:space="preserve"> </w:t>
        <w:tab/>
        <w:br/>
        <w:tab/>
        <w:t xml:space="preserve"> Предвид изложеното, съдия от ВКС</w:t>
        <w:tab/>
        <w:br/>
        <w:tab/>
        <w:t xml:space="preserve"> </w:t>
        <w:tab/>
        <w:br/>
        <w:tab/>
        <w:t xml:space="preserve"> ОПРЕДЕЛИ: </w:t>
        <w:tab/>
        <w:br/>
        <w:tab/>
        <w:t xml:space="preserve"> </w:t>
        <w:tab/>
        <w:br/>
        <w:tab/>
        <w:t xml:space="preserve"> УКАЗВА на СГС, ІІ въззивен брачен състав, да насрочи гр. д.№ 11310/2018 г. за разглеждане в открито съдебно заседание в рамките на сроковете, определени с разпоредбата на чл. 17, ал.5 ЗЗДН, считано от датата на настоящото определение.</w:t>
        <w:tab/>
        <w:br/>
        <w:tab/>
        <w:t xml:space="preserve"> </w:t>
        <w:tab/>
        <w:br/>
        <w:tab/>
        <w:t xml:space="preserve"> Определението е окончателно.</w:t>
        <w:tab/>
        <w:br/>
        <w:tab/>
        <w:t xml:space="preserve"> </w:t>
        <w:tab/>
        <w:br/>
        <w:tab/>
        <w:t xml:space="preserve"> Съдия: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