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№379/11.11.2014 по търг. д. №199/2014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т. д. № 199/2014 г.</w:t>
        <w:tab/>
        <w:br/>
        <w:tab/>
        <w:t xml:space="preserve"> </w:t>
        <w:tab/>
        <w:br/>
        <w:tab/>
        <w:t xml:space="preserve"> по описа на ВКС, първо отделение е образувано по касационна жалба от [фирма], [населено място] срещу въззивно решение № 1562/17.06.2013 г. по т. д. № 2027/2012 г. на Софийски апелативен съд. </w:t>
        <w:tab/>
        <w:br/>
        <w:tab/>
        <w:t xml:space="preserve"> </w:t>
        <w:tab/>
        <w:br/>
        <w:tab/>
        <w:t xml:space="preserve"> Въз основа на електронно разпределение на 23.01.2014 година за докладчик по делото е определена съдия Костадинка Недкова. Съгласно Разпореждане № 5/11.02.2014 г. на Заместник председателя на ВКС и Председател на Търговска колегия, в следствие на извършени промени в съставите на първо търговско отделение, делата на съдия Недкова са възложени на командирования съдия - Вероника Николова. </w:t>
        <w:tab/>
        <w:br/>
        <w:tab/>
        <w:t xml:space="preserve"> </w:t>
        <w:tab/>
        <w:br/>
        <w:tab/>
        <w:t xml:space="preserve">С определение № 688/25.07.2014 година съдебният състав в производство по чл. 288 ГПК с докладчик съдия В. Николова е допуснал касационно обжалване по чл. 280, ал. 1, т. 3 ГПК по един от поставените правни въпроси. </w:t>
        <w:tab/>
        <w:br/>
        <w:tab/>
        <w:t xml:space="preserve"> </w:t>
        <w:tab/>
        <w:br/>
        <w:tab/>
        <w:t xml:space="preserve">Съдебното заседание по делото е насрочено за </w:t>
        <w:tab/>
        <w:br/>
        <w:tab/>
        <w:t xml:space="preserve"> </w:t>
        <w:tab/>
        <w:br/>
        <w:tab/>
        <w:t xml:space="preserve">17.11.2014 г. от 9 ч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Ответникът по касационната жалба [фирма], [населено място], чрез адвокат Д. М. и адвокат М. М. е отправил искане вх. № 9777/10.11.2014 г., основаващо се на чл. 22, ал. 1, т. 6 ГПК за отвод на член на съдебния състав – съдия Таня Райковска. </w:t>
        <w:tab/>
        <w:br/>
        <w:tab/>
        <w:t xml:space="preserve"> </w:t>
        <w:tab/>
        <w:br/>
        <w:tab/>
        <w:t xml:space="preserve"> Искането е мотивирано със станала известна в последствие на страната - [фирма], публична информация за това, че през май 2013 година съдия Таня Райковска е участвал като лектор на организиран от дружеството касатор семинар на тема „Актуални въпроси в търговското право”; за участието й като съавтор на сборник съдебна практика „Решения на Върховния касационен съд по дела по несъстоятелност” - 2009 г. и за това, че същият съдия е асистент в Софийски университет, а в този университет преподавал и проф. Емил Марков, който бил процесуален представител на касатора по делото.</w:t>
        <w:tab/>
        <w:br/>
        <w:tab/>
        <w:t xml:space="preserve"> </w:t>
        <w:tab/>
        <w:br/>
        <w:tab/>
        <w:t xml:space="preserve"> Отчитайки обстоятелството, че: конкретният семинар е бил по покана на Съюза на юристите в България, Институт за изследване на законодателството и правоприлагането и А. България, както и, че съдиите от ВКС участват в различни форуми с цел популяризиране практиката на този съд пред различни аудитории, по покана на разнообразни сдружения и институти; с факта, че сборникът съдебна практика е съставен по инициатива на Министерство на правосъдието по европейска програма, съгласно която, ръководителят на проекта е договарял, след проведени процедури с конкретни издателства, като авторите на сборника със съдебна практика нямат изобщо отношение към издателя; и не на последно място, съобразявайки факта, че в Софийски университет работят и преподават няколко стотици професори, доценти и асистенти, което не означава обвързаност между тях и предрешеност на делата, по които те се явяват като адвокати, намирам, че макар и да не са налице каквито и да е било конкретни основания за оттегляне от участие в съдебното производство по конкретното дело, за да не се създаде впечатление за предубеденост по настоящото производство, предвид особената обществена чувствителност по този въпрос, на основание чл. 22, ал. 1, т. 6 ГПК</w:t>
        <w:tab/>
        <w:br/>
        <w:tab/>
        <w:t xml:space="preserve"/>
        <w:tab/>
        <w:br/>
        <w:tab/>
        <w:t xml:space="preserve">СЕ ОТСТРАНЯВАМ</w:t>
        <w:tab/>
        <w:br/>
        <w:tab/>
        <w:t xml:space="preserve"/>
        <w:tab/>
        <w:br/>
        <w:tab/>
        <w:t xml:space="preserve"> От участие в производството по т. д. № 199/2014 г. на ВКС, ТК, първо отделение.</w:t>
        <w:tab/>
        <w:br/>
        <w:tab/>
        <w:t xml:space="preserve"> </w:t>
        <w:tab/>
        <w:br/>
        <w:tab/>
        <w:t xml:space="preserve"> Да се извърши ново електронно разпределение за определяне на член на съдебния състав измежду съдиите от Търговска колегия, като се изключат останалите членове на състава, в който е разпределено делото, съдиите в отпуск и служебно ангажираните на 17.11.2014 година.</w:t>
        <w:tab/>
        <w:br/>
        <w:tab/>
        <w:t xml:space="preserve"/>
        <w:tab/>
        <w:br/>
        <w:tab/>
        <w:t xml:space="preserve"> Съдия: </w:t>
        <w:tab/>
        <w:br/>
        <w:tab/>
        <w:t xml:space="preserve"/>
        <w:tab/>
        <w:br/>
        <w:tab/>
        <w:t xml:space="preserve">/Таня Райковска</w:t>
        <w:tab/>
        <w:br/>
        <w:tab/>
        <w:t xml:space="preserve"> </w:t>
        <w:tab/>
        <w:br/>
        <w:tab/>
        <w:t xml:space="preserve"> 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