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№491/20.01.2022 по адм. д. №5431/2021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491 София, 20.01.2022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осми ноември в състав: ПРЕДСЕДАТЕЛ:ТАНЯ РАДКОВА ЧЛЕНОВЕ:МАРТИН АВРАМОВСЛАВИНА ВЛАДОВА при секретар Станка Ташкова и с участието на прокурора Христо Ангеловизслуша докладваното от председателяТАНЯ РАДКОВА по адм. дело № 5431/2021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община Приморско чрез процесуалния си представител срещу решение № 320 от 01.03.2021 г., постановено по адм. дело № 2420/2020 г. на Административен съд – Бургас. Излага доводи за неправилност на съдебното решение, като постановено в нарушение на материалния закон, съществено нарушение на съдопроизводствените правила и необосновано. Претендира отмяна на решението и постановяване на друг съдебен акт по същество, с който жалбата срещу административния акт да бъде отхвърлена или евентуално делото да бъде върнато на същия съд за ново разглеждане от друг състав. Претендира присъждане на юрисконсултско възнаграждение.</w:t>
        <w:tab/>
        <w:br/>
        <w:tab/>
        <w:t xml:space="preserve">Ответникът - „Профилактика, рехабилитация и отдих (ПРО)“ ЕАД, представлявано от прокуриста - Х. Рангелов, чрез процесуалния си представител, в писмен отговор излага становище за неоснователност на касационната жалба. Претендира присъждане на разноски.</w:t>
        <w:tab/>
        <w:br/>
        <w:tab/>
        <w:t xml:space="preserve">Ответникът – началника на Службата по геодезия, картография и кадастър (СГКК) – Бургас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по смисъла на чл. 210, ал. 1 АПК, за която съдебният акт е неблагоприятен и в срока по чл. 211, ал. 1 АПК.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Първоинстанционният съд е бил сезиран с жалба от „Профилактика, рехабилитация и отдих (ПРО)“ ЕАД срещу отказ, обективиран в уведомление № 17-276/22.10.2020 г. на началника на Службата по геодезия, картография и кадастър (СГКК) – Бургас, за изменение на кадастралния регистър на недвижимите имоти (КРНИ) на гр. Приморско, изразяващо се във вписване на „ПРО“ ЕАД, като собственик на поземлен имот с идентификатор 58356.503.327 по КККР на гр. Приморско, заедно с вписания в КР като собственик – община Приморско.</w:t>
        <w:tab/>
        <w:br/>
        <w:tab/>
        <w:t xml:space="preserve">С обжалваното решение съдът е отменил отказа на началника на Службата по геодезия, картография и кадастър (СГКК) – Бургас и преписката е върната на органа за ново произнасяне.</w:t>
        <w:tab/>
        <w:br/>
        <w:tab/>
        <w:t xml:space="preserve">По делото е установено, че административното производство е образувано по заявление с вх. № 01-134938/16.03.2020 г., подадено от „ПРО“ ЕАД, за извършване на изменение в кадастралния регистър на недвижимите имоти (КРНИ) на гр. Приморско, изразяващо се в промяна на данните за собствеността на ПИ с идентификатор 58356.503.327 по КККР на гр. Приморско, като заявителят бъде вписан като собственик на поземления имот, заедно с вписания до този момент - Община Приморско. Заявителят обосновава искането си със съдебно решение № V – 139 от 02.02.2018 г., постановено по гр. дело № 937/2016 г. по описа на Окръжен съд – Бургас, влязло в сила на 28.05.2019 г., с което е признато за установено по отношение на Булгарконтрола ЕООД, че ищецът „ПРО“ ЕАД е собственик на ПИ с идентификатор 58356.503.327 по КККР на гр. Приморско.</w:t>
        <w:tab/>
        <w:br/>
        <w:tab/>
        <w:t xml:space="preserve">До този момент в КРНИ като собственик на ПИ с идентификатор 58356.503.327 по КККР на гр. Приморско, одобрена през 2008 г., е вписана Община Приморско, без документ за собственост. Като се съобразява с посочените обстоятелства, началникът на СГКК – Бургас приема, че влязлото в сила съдебно решение има сила само за страните по него („ПРО“ ЕАД и „Булгарконтрола ЕООД) и не обвързва общината. След като констатира, че заявителят не представя други документи, установяващи собствеността, органът стига до извод, че е налице спор за материално право и вписване в кадастралния регистър не следва да се извършва. Това действие на органа е предмет на оспорване в производството пред Административен съд - Бургас.</w:t>
        <w:tab/>
        <w:br/>
        <w:tab/>
        <w:t xml:space="preserve">При тези факти, заключението на първоинстанционния съд за отмяна на отказа на началника на СГКК - Бургас да одобри изменението на кадастралния регистър на недвижимите имоти на гр. Приморско, изразяващо във вписване на заявителя „ПРО“ ЕАД, сега ответник, заедно с Община Приморско като собственик на ПИ с идентификатори 58356.503.327 по КККР на гр. Приморско, е направено при правилно тълкуване и прилагане на материалния закон и в съответствие със събраните доказателства.</w:t>
        <w:tab/>
        <w:br/>
        <w:tab/>
        <w:t xml:space="preserve">Административният съд правилно приема, че предпоставките за изменение на КРНИ са налице. Процедурата по чл. 53, ал. 1 ЗКИР е дейност на администрацията по поддържане на КРНИ в актуално състояние и намира приложение при възникване на нови или промяна на подлежащите на вписване данни, отпадане на основанието за извършеното записване или констатиране на несъответствие между данните в регистъра и източника, удостоверяващ данните, като при наличие на документи, удостоверяващи дублиране на носителите на право на собственост, съответно на друго вещно право, за един и същ имот в кадастралния регистър на недвижимите имоти се записват данните за всички лица и документи (чл. 53, ал. 2 ЗКИР).</w:t>
        <w:tab/>
        <w:br/>
        <w:tab/>
        <w:t xml:space="preserve">Разпоредбата на цитираната правна норма предполага пълна идентичност (по вид, площ и граници) между имотите, описани в конкуриращите се титули за собственост. В настоящата хипотеза такава идентичност е установена, тъй като съдебното решение, на което жалбоподателят „ПРО“ ЕАД се позовава, легитимира дружеството като собственик на целия ПИ с идентификатор 58356.503.327 по КК на гр. Приморско, в границите и площта, посочени във влязлото в сила съдебно решение № V – 139 от 02.02.2018 г., постановено по гр. дело № 937/2016 г. по описа на Окръжен съд – Бургас. В цитирано решение е приложена и графична част (скица) на имота, която отразява действително пълното му съответствие с посочения в кадастралната карта имот. Правилно съдът приема, че отказът на административния орган да извърши заявеното вписване в КР с мотиви, че решението не може да бъде противопоставено на общината, тъй като същата не е била страна по гражданското дело, е неправилен. Изложеното от органа би имало значение единствено в случай, че със заявеното от „ПРО“ ЕАД вписване в КР е поискано и заличаване на община Приморско от регистрите, като искане с подобно съдържание не е установено по делото. Освен това, посоченото решение на гражданския съд е задължително за административния орган, по аргумент от разпоредбата на чл. 297 ГПК вр. чл. 144 АПК, според която, влязлото в сила решение е задължително както за съда, който го е постановил, така и за всички съдилища, учреждения и общини в Република България. Изложеното обосновава извод, че административният орган не разполага с правомощия да преценява валидността на документите за собственост, извън извършването на формална проверка на външен вид за тяхната действителност, както и да разрешава евентуален спор за собственост. Това не е в компетенциите и на административните съдилища. Предвид изложеното, за административния орган е било налице единствено законовото задължение за вписване на данните за противопоставимите права на собственост в кадастралния регистър по реда на чл. 53, ал. 2 от ЗКИР, както правилно е приел и първоинстанционният съд. Това обстоятелство в още по-голяма степен се подкрепя и от факта, че община Приморско е вписана в КР като собственик на процесния имот без документ за собственост, като такъв отразяващ идентични права за собственост, засягащи границите и обема на имота отразени в КККР притежава единствено заявителят на вписването и ответник в настоящето производството - „ПРО“ ЕАД. По принцип следва да се изтъкне, че по законовата презумпция на чл. 53, ал. 2 ЗКИР е възможен спор за материално право, тъй като се касае за дублиращи документи за собственост на различни лица.</w:t>
        <w:tab/>
        <w:br/>
        <w:tab/>
        <w:t xml:space="preserve">Законосъобразен е изводът на съда, че неправилно административният орган е приел като основание за отказ налачието на спор за материално право, който би бил пречка за вписване на заявеното ново обстоятелство в КР. Спорът за материално право щеше да е релевантен в производство по отстраняване на непълнота или грешка в кадастралната карта. Съгласно §1, т. 16 от Наредба № РД-02-20-5/ 15.12.2016 г. за съдържанието и поддържането на КККР - Спор за материално право по смисъла на чл. 70 и 71 е налице, когато в проекта за изменение на кадастралната карта местоположението и границите на имотите не съответстват на правата на собственост на всички заинтересовани лица съгласно представените и събрани писмени доказателства в административното производство. Дефиницията на „непълнота или грешка“ е дадена в §1, т. 16 ДР ЗКИР, като според цитираната разпоредба това са несъответствия в границите и очертанията на недвижимите имоти в кадастралната карта за урбанизирана територия спрямо действителното им състояние. От изложеното следва извод, че нито една от двете цитирани разпоредби не е приложима в настоящия случай, като доводите изложени от касатора в тази насока са неоснователни.</w:t>
        <w:tab/>
        <w:br/>
        <w:tab/>
        <w:t xml:space="preserve">Ето защо като отменя отказа на началника на СГКК - Бургас да измени КРНИ на гр. Приморско, като впише „ПРО“ ЕАД като собственик на ПИ с идентификатор 58356.503.327 по КК на гр. Приморско и изпраща преписката на органа за ново произнасяне, съставът на Административен съд - Бургас е постановил съответно на материалния закон решение, което като правилно следва да бъде оставено в сила.</w:t>
        <w:tab/>
        <w:br/>
        <w:tab/>
        <w:t xml:space="preserve">Предвид изхода на спора, основателно се явява своевременно направеното искане на дружеството ответник по делото, за присъждане на разноски, представляващи юрисконсултско възнаграждение в размер на 100 /сто/ лв. Същото не може да бъде приравнявано на адвокатско възнаграждение, тъй като е налице конкретна законова норма за юрисконсултските възнаграждения-чл.78, ал. 8 ГКП във връзка с чл. 144 АПК и се определя съобразно Наредбата за заплащането на правната помощ.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320 от 01.03.2021 г. постановено по адм. дело № 2420/2020 г. на Административен съд – Бургас.</w:t>
        <w:tab/>
        <w:br/>
        <w:tab/>
        <w:t xml:space="preserve">ОСЪЖДА Агенция по геодезия, картография и кадастър (АГКК) да заплати на Профилактика, рехабилитация и отдих ЕАД, ЕИК[ЕИК], сторените по делото разноски в размер на 100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Радкова</w:t>
        <w:tab/>
        <w:br/>
        <w:tab/>
        <w:t xml:space="preserve">секретар: ЧЛЕНОВЕ:/п/ Мартин Аврамов/п/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