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№746/23.10.2014 по търг. д. №2570/2014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1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746</w:t>
        <w:tab/>
        <w:br/>
        <w:tab/>
        <w:t xml:space="preserve"> </w:t>
        <w:tab/>
        <w:br/>
        <w:tab/>
        <w:t xml:space="preserve"> София, 23.10.2014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двадесети и втори октомври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/>
        <w:tab/>
        <w:br/>
        <w:tab/>
        <w:t xml:space="preserve">като изслуша докладваното от съдия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ч. т.д. № 2570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описа за 2014</w:t>
        <w:tab/>
        <w:br/>
        <w:tab/>
        <w:t xml:space="preserve"/>
        <w:tab/>
        <w:br/>
        <w:tab/>
        <w:t xml:space="preserve">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чл.274,ал.2 ГПК, образувано по частни жалби на [фирма], представляван от С. Д. и [фирма], представлявано от М. Д. срещу Разпореждането от 08.05.2014г. по т. д. № 3797/2013г. на САС, ТО, 6 състав, с което са върнати касационните жалби, подадени от едноличния търговец и акционерното дружество срещу решението от 16.12.2013г., постановено по същото дело.</w:t>
        <w:tab/>
        <w:br/>
        <w:tab/>
        <w:t xml:space="preserve"> </w:t>
        <w:tab/>
        <w:br/>
        <w:tab/>
        <w:t xml:space="preserve"> Администриращият касационните жалби съд е констатирал неизпълнението на указанията за отстраняване нередовности на жалбите, за които касаторите са били надлежно уведомени. Счетено е, че липсват доказателства за призната на територията на страната юридическа правоспоспособност и данни, че отговаря на изискванията на чл.4 от Закона за адвокатурата М. Д., който в качеството си на адвокат е приподписал двете жалби с оглед изпълнението на разпоредбата на чл.284,ал.2 ГПК.</w:t>
        <w:tab/>
        <w:br/>
        <w:tab/>
        <w:t xml:space="preserve"> </w:t>
        <w:tab/>
        <w:br/>
        <w:tab/>
        <w:t xml:space="preserve"> С частните жалби се иска отмяна на разпореждането. Твърдението е, че М. Д. има диплома по право и правни науки от Университета в К., САЩ и документът е легализиран. Направено е искане „жалбите да не се разглеждат от никой от съставите на ВКС”. </w:t>
        <w:tab/>
        <w:br/>
        <w:tab/>
        <w:t xml:space="preserve"> </w:t>
        <w:tab/>
        <w:br/>
        <w:tab/>
        <w:t xml:space="preserve"> Настоящият състав счита, че няма основания да приеме искането за отстраняване от участие в делото, тъй като не е налице нито една от визираните в чл.22,ал.1 ГПК предпоставки и конкретно липсват обстоятелства по т.6 от разпоредбата, опорочаващи безпристрастието на членовете на съдебния състав. Частните жалба са адресирани именно до ВКС и делото е разпределено на принципа на случайния подбор чрез електронно разпределение в съответствие с разпоредбата на чл.9 ЗСВ.</w:t>
        <w:tab/>
        <w:br/>
        <w:tab/>
        <w:t xml:space="preserve"> </w:t>
        <w:tab/>
        <w:br/>
        <w:tab/>
        <w:t xml:space="preserve"> Частните жалби са неоснователни. </w:t>
        <w:tab/>
        <w:br/>
        <w:tab/>
        <w:t xml:space="preserve"> </w:t>
        <w:tab/>
        <w:br/>
        <w:tab/>
        <w:t xml:space="preserve"> В изпълнение на указанията за отстраняване на нередовностите на касационните жалби са били представени три ксерокопия от непреведени от английски документи, за които се твърди, че са копия от легализирана диплома. С оглед на това изводите в обжалваното разпореждане, че липсват надлежни доказателства за призната на територията на страната юридическа правоспособност на лицето, приподписало касационните жалби, поради което те подлежат на връщане на основание чл.286,ал.1,т.2 във вр. с чл.284,ал.2 ГПК, следва да бъдат потвърдени. </w:t>
        <w:tab/>
        <w:br/>
        <w:tab/>
        <w:t xml:space="preserve"/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приема направения отвод на съдиите Дария Проданова, Емил Марков и Ирина Петрова.</w:t>
        <w:tab/>
        <w:br/>
        <w:tab/>
        <w:t xml:space="preserve"> </w:t>
        <w:tab/>
        <w:br/>
        <w:tab/>
        <w:t xml:space="preserve"> Потвърждава </w:t>
        <w:tab/>
        <w:br/>
        <w:tab/>
        <w:t xml:space="preserve"/>
        <w:tab/>
        <w:br/>
        <w:tab/>
        <w:t xml:space="preserve">Разпореждането от 08.05.2014г. по т. д. 3797/2013г. на Софийски апелативен съд, ТО, 6 състав.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