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№741/21.10.2014 по ч. търг. д. №2120/2014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3</w:t>
        <w:tab/>
        <w:br/>
        <w:tab/>
        <w:t xml:space="preserve"> </w:t>
        <w:tab/>
        <w:br/>
        <w:tab/>
        <w:t xml:space="preserve"> О П Р Е Д Е Л Е Н И Е</w:t>
        <w:tab/>
        <w:br/>
        <w:tab/>
        <w:t xml:space="preserve"> </w:t>
        <w:tab/>
        <w:br/>
        <w:tab/>
        <w:t xml:space="preserve"> № 741</w:t>
        <w:tab/>
        <w:br/>
        <w:tab/>
        <w:t xml:space="preserve"> </w:t>
        <w:tab/>
        <w:br/>
        <w:tab/>
        <w:t xml:space="preserve"> [населено място], 21.10.2014 год.</w:t>
        <w:tab/>
        <w:br/>
        <w:tab/>
        <w:t xml:space="preserve"/>
        <w:tab/>
        <w:br/>
        <w:tab/>
        <w:t xml:space="preserve"> В И М Е Т О Н А Н А Р О Д А</w:t>
        <w:tab/>
        <w:br/>
        <w:tab/>
        <w:t xml:space="preserve"> </w:t>
        <w:tab/>
        <w:br/>
        <w:tab/>
        <w:t xml:space="preserve">ВЪРХОВЕН КАСАЦИОНЕН СЪД</w:t>
        <w:tab/>
        <w:br/>
        <w:tab/>
        <w:t xml:space="preserve"> </w:t>
        <w:tab/>
        <w:br/>
        <w:tab/>
        <w:t xml:space="preserve"> на Република България, </w:t>
        <w:tab/>
        <w:br/>
        <w:tab/>
        <w:t xml:space="preserve"> </w:t>
        <w:tab/>
        <w:br/>
        <w:tab/>
        <w:t xml:space="preserve">Търговска колегия, Първо отделение,</w:t>
        <w:tab/>
        <w:br/>
        <w:tab/>
        <w:t xml:space="preserve"> </w:t>
        <w:tab/>
        <w:br/>
        <w:tab/>
        <w:t xml:space="preserve"> в закрито заседание на тринадесети октомври през две хиляди и четиринадесета година, в състав</w:t>
        <w:tab/>
        <w:br/>
        <w:tab/>
        <w:t xml:space="preserve"/>
        <w:tab/>
        <w:br/>
        <w:tab/>
        <w:t xml:space="preserve">ПРЕДСЕДАТЕЛ: ТАНЯ РАЙКОВСКА</w:t>
        <w:tab/>
        <w:br/>
        <w:tab/>
        <w:t xml:space="preserve"/>
        <w:tab/>
        <w:br/>
        <w:tab/>
        <w:t xml:space="preserve">ЧЛЕНОВЕ: ТОТКА КАЛЧЕВА</w:t>
        <w:tab/>
        <w:br/>
        <w:tab/>
        <w:t xml:space="preserve"/>
        <w:tab/>
        <w:br/>
        <w:tab/>
        <w:t xml:space="preserve">ВЕРОНИКА НИКОЛОВА</w:t>
        <w:tab/>
        <w:br/>
        <w:tab/>
        <w:t xml:space="preserve"> </w:t>
        <w:tab/>
        <w:br/>
        <w:tab/>
        <w:t xml:space="preserve">като изслуша докладваното от съдия Николова ч. т. д. №2120 по описа за 2014г. и за да се произнесе, взе предвид следното:</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274 ал. 2 изр. 1 от ГПК.</w:t>
        <w:tab/>
        <w:br/>
        <w:tab/>
        <w:t xml:space="preserve"> </w:t>
        <w:tab/>
        <w:br/>
        <w:tab/>
        <w:t xml:space="preserve">Образувано е по частна жалба на [фирма], [населено място], срещу разпореждане №68 от 14.02.2014г. на Софийски окръжен съд, ГО, с което е върната касационната му жалба срещу решение №558 от 27.12.2013г. по гр. д. №492/2013г. на Софийски окръжен съд.</w:t>
        <w:tab/>
        <w:br/>
        <w:tab/>
        <w:t xml:space="preserve"> </w:t>
        <w:tab/>
        <w:br/>
        <w:tab/>
        <w:t xml:space="preserve">Частният жалбоподател моли да се отмени атакуваното разпореждане и да се разгледа подадената от него касационна жалба срещу решението на въззивния съд. Излага съображения, че неправилно е приложен критерият на разпоредбата на чл.280 ал.2 от ГПК. Поддържа, че делото е гражданско, както и че при определянето на цената на иска следва да се вземе предвид и присъдената законна лихва върху главницата. Излага оплаквания и относно това, че разпореждането е постановено еднолично от съдията – докладчик по делото, без участието на другите двама членове от съдебния състав, постановил обжалваното въззивно решение.</w:t>
        <w:tab/>
        <w:br/>
        <w:tab/>
        <w:t xml:space="preserve"> </w:t>
        <w:tab/>
        <w:br/>
        <w:tab/>
        <w:t xml:space="preserve">Ответникът по частната жалба [фирма], не изразява становище по същата.</w:t>
        <w:tab/>
        <w:br/>
        <w:tab/>
        <w:t xml:space="preserve"> </w:t>
        <w:tab/>
        <w:br/>
        <w:tab/>
        <w:t xml:space="preserve">Върховен касационен съд, Търговска колегия, Първо отделение, като прецени данните по делото и доводите на страните, приема следното:</w:t>
        <w:tab/>
        <w:br/>
        <w:tab/>
        <w:t xml:space="preserve"> </w:t>
        <w:tab/>
        <w:br/>
        <w:tab/>
        <w:t xml:space="preserve">Частната жалба е процесуално допустима - подадена е от надлежна страна в преклузивния срок по чл.275 ал.1 от ГПК срещу подлежащ на обжалване съдебен акт, но разгледана по същество е неоснователна. </w:t>
        <w:tab/>
        <w:br/>
        <w:tab/>
        <w:t xml:space="preserve"> </w:t>
        <w:tab/>
        <w:br/>
        <w:tab/>
        <w:t xml:space="preserve">За да върне подадената от [фирма] касационна жалба срещу решение №558 от 27.12.2013г. по гр. д. №492/2013г., Софийски окръжен съд е приел, че предявеният осъдителен иск по чл.196 ал.2 предл.2 от ЗЗД, вр. чл.82 от ЗЗД с цена под 10 000 лева, попада в приложното поле на чл.280 ал.2 от ГПК, установяващ недопустимост на касационния контрол на въззивни решения по търговски дела с цена на иска до 10 000 лева. </w:t>
        <w:tab/>
        <w:br/>
        <w:tab/>
        <w:t xml:space="preserve"> </w:t>
        <w:tab/>
        <w:br/>
        <w:tab/>
        <w:t xml:space="preserve">Разпореждането е правилно.</w:t>
        <w:tab/>
        <w:br/>
        <w:tab/>
        <w:t xml:space="preserve"> </w:t>
        <w:tab/>
        <w:br/>
        <w:tab/>
        <w:t xml:space="preserve">Извършената от Софийски окръжен съд преценка относно допустимостта на касационното обжалване е в съответствие с императивната норма на чл.280 ал.2 от ГПК.</w:t>
        <w:tab/>
        <w:br/>
        <w:tab/>
        <w:t xml:space="preserve"> </w:t>
        <w:tab/>
        <w:br/>
        <w:tab/>
        <w:t xml:space="preserve">Предмет на делото са права, които произтичат от неизпълнение на търговска сделка по смисъла на чл.286 ал.2 във връзка с чл.1 ал.1 т.1 и т.2 от ТЗ, поради което съгласно чл.365 ал.1 т.1 от ГПК, делото е търговско. Предявеният иск за обезщетение за вредите от неизпълнение на договор за търговска продажба е в размер на 9978,27 лева, като присъждането на претендираната мораторна лихва върху главницата представлява законна последица от уважаването на иска, но няма характер на самостоятелен иск.</w:t>
        <w:tab/>
        <w:br/>
        <w:tab/>
        <w:t xml:space="preserve"> </w:t>
        <w:tab/>
        <w:br/>
        <w:tab/>
        <w:t xml:space="preserve">Неоснователни са доводите на частния жалбоподател, че разпореждането е незаконосъобразно, тъй като е постановено еднолично от съдията – докладчик по делото, без участието на другите двама членове от съдебния състав, постановил обжалваното въззивно решение на СОС. Разпореждането е в съответствие със задължителните разяснения, дадени с т.10 от ТР №1/2013 на ОСГТК на ВКС на РБ, съгласно която разпорежданията на въззивния съд за връщане на касационната жалба на някое от основанията по чл.286 от ГПК, следва да бъдат постановявани еднолично. </w:t>
        <w:tab/>
        <w:br/>
        <w:tab/>
        <w:t xml:space="preserve"> </w:t>
        <w:tab/>
        <w:br/>
        <w:tab/>
        <w:t xml:space="preserve"> Предвид изложеното, обжалваното разпореждане на Софийски окръжен съд следва да бъде потвърдено като правилно и законосъобразно.</w:t>
        <w:tab/>
        <w:br/>
        <w:tab/>
        <w:t xml:space="preserve"> </w:t>
        <w:tab/>
        <w:br/>
        <w:tab/>
        <w:t xml:space="preserve">Воден от горното, Върховен касационен съд, Търговска колегия, състав на Първо отделение, на основание чл. 274 ал. 2 изр. 1 от ГПК</w:t>
        <w:tab/>
        <w:br/>
        <w:tab/>
        <w:t xml:space="preserve"> </w:t>
        <w:tab/>
        <w:br/>
        <w:tab/>
        <w:t xml:space="preserve">ОПРЕДЕЛИ</w:t>
        <w:tab/>
        <w:br/>
        <w:tab/>
        <w:t xml:space="preserve"> </w:t>
        <w:tab/>
        <w:br/>
        <w:tab/>
        <w:t xml:space="preserve"> ПОТВЪРЖДАВА </w:t>
        <w:tab/>
        <w:br/>
        <w:tab/>
        <w:t xml:space="preserve"> </w:t>
        <w:tab/>
        <w:br/>
        <w:tab/>
        <w:t xml:space="preserve">разпореждане №68 от 14.02.2014г. на Софийски окръжен съд, ГО, с което е върната касационната жалба на [фирма], [населено място], срещу решение №558 от 27.12.2013г. по гр. д. №492/2013г. на Софийски окръжен съд</w:t>
        <w:tab/>
        <w:br/>
        <w:tab/>
        <w:t xml:space="preserve"> </w:t>
        <w:tab/>
        <w:br/>
        <w:tab/>
        <w:t xml:space="preserve">ОПРЕДЕЛЕНИЕТО</w:t>
        <w:tab/>
        <w:br/>
        <w:tab/>
        <w:t xml:space="preserve"> </w:t>
        <w:tab/>
        <w:br/>
        <w:tab/>
        <w:t xml:space="preserve"> не подлежи на обжалване.</w:t>
        <w:tab/>
        <w:br/>
        <w:tab/>
        <w:t xml:space="preserve"> </w:t>
        <w:tab/>
        <w:br/>
        <w:tab/>
        <w:t xml:space="preserve">ПРЕДСЕДАТЕЛ: ЧЛЕНОВЕ: 1. 2.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