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№510/10.02.2010 по нак. д. №558/2009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Р Е Ш Е </w:t>
        <w:tab/>
        <w:br/>
        <w:tab/>
        <w:t xml:space="preserve"> </w:t>
        <w:tab/>
        <w:br/>
        <w:tab/>
        <w:t xml:space="preserve">Н И Е </w:t>
        <w:tab/>
        <w:br/>
        <w:tab/>
        <w:t xml:space="preserve"> </w:t>
        <w:tab/>
        <w:br/>
        <w:tab/>
        <w:t xml:space="preserve">№ 510 </w:t>
        <w:tab/>
        <w:br/>
        <w:tab/>
        <w:t xml:space="preserve"/>
        <w:tab/>
        <w:br/>
        <w:tab/>
        <w:t xml:space="preserve">София, 10 февруари 2010 год. </w:t>
        <w:tab/>
        <w:br/>
        <w:tab/>
        <w:t xml:space="preserve"/>
        <w:tab/>
        <w:br/>
        <w:tab/>
        <w:t xml:space="preserve">В И М Е Т О Н А Н А Р О Д А </w:t>
        <w:tab/>
        <w:br/>
        <w:tab/>
        <w:t xml:space="preserve"/>
        <w:tab/>
        <w:br/>
        <w:tab/>
        <w:t xml:space="preserve"> Върховният </w:t>
        <w:tab/>
        <w:br/>
        <w:tab/>
        <w:t xml:space="preserve"> </w:t>
        <w:tab/>
        <w:br/>
        <w:tab/>
        <w:t xml:space="preserve">касационен съд, наказателна колегия - първо отделение, в съдебното заседание на </w:t>
        <w:tab/>
        <w:br/>
        <w:tab/>
        <w:t xml:space="preserve"> </w:t>
        <w:tab/>
        <w:br/>
        <w:tab/>
        <w:t xml:space="preserve">втори декември две хиляди и девета година и в състав: </w:t>
        <w:tab/>
        <w:br/>
        <w:tab/>
        <w:t xml:space="preserve"/>
        <w:tab/>
        <w:br/>
        <w:tab/>
        <w:t xml:space="preserve">Председател: Иван М.Н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Б. И </w:t>
        <w:tab/>
        <w:br/>
        <w:tab/>
        <w:t xml:space="preserve"/>
        <w:tab/>
        <w:br/>
        <w:tab/>
        <w:t xml:space="preserve">Д. А </w:t>
        <w:tab/>
        <w:br/>
        <w:tab/>
        <w:t xml:space="preserve"/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А. К. ..…………… и с участието </w:t>
        <w:tab/>
        <w:br/>
        <w:tab/>
        <w:t xml:space="preserve"> </w:t>
        <w:tab/>
        <w:br/>
        <w:tab/>
        <w:t xml:space="preserve">на прокурора </w:t>
        <w:tab/>
        <w:br/>
        <w:tab/>
        <w:t xml:space="preserve"> </w:t>
        <w:tab/>
        <w:br/>
        <w:tab/>
        <w:t xml:space="preserve">П. М. .............. изслуша докладваното </w:t>
        <w:tab/>
        <w:br/>
        <w:tab/>
        <w:t xml:space="preserve"> </w:t>
        <w:tab/>
        <w:br/>
        <w:tab/>
        <w:t xml:space="preserve">от съдията </w:t>
        <w:tab/>
        <w:br/>
        <w:tab/>
        <w:t xml:space="preserve"> </w:t>
        <w:tab/>
        <w:br/>
        <w:tab/>
        <w:t xml:space="preserve">Иван М.Н ……………………… наказателно дело № 558/2009 год. </w:t>
        <w:tab/>
        <w:br/>
        <w:tab/>
        <w:t xml:space="preserve"> </w:t>
        <w:tab/>
        <w:br/>
        <w:tab/>
        <w:t xml:space="preserve"> Производството </w:t>
        <w:tab/>
        <w:br/>
        <w:tab/>
        <w:t xml:space="preserve"> </w:t>
        <w:tab/>
        <w:br/>
        <w:tab/>
        <w:t xml:space="preserve">е по Глава ХХХІІІ – Възобновяване на наказателни дела, по искане на осъдения М. П. М. за възобновяване на чнд 2346/2009г. на СГС на основание чл.422,ал.1,т.5 във вр. с чл.348,ал.1,т.1 НПК и чл.246,ал.3 и чл.2,ал.2 НК. Съображенията са, че в нарушение на последната норма не е приложен най-благоприятния за дееца закон, а именно чл.246,ал.3 НК в редакцията ДВ 26/1968г., поради което и незаконосъобразно е постановено да изтърпи 6(шест) години лишаване от свобода вместо 3(три). </w:t>
        <w:tab/>
        <w:br/>
        <w:tab/>
        <w:t xml:space="preserve"> </w:t>
        <w:tab/>
        <w:br/>
        <w:tab/>
        <w:t xml:space="preserve"> Прокурорът е на становище искането да остане без уважение като неоснователно. </w:t>
        <w:tab/>
        <w:br/>
        <w:tab/>
        <w:t xml:space="preserve"> </w:t>
        <w:tab/>
        <w:br/>
        <w:tab/>
        <w:t xml:space="preserve"> След преценка доводите и становищата на страните и предвид материалите по делото ВКС, І-во н. о. намира: </w:t>
        <w:tab/>
        <w:br/>
        <w:tab/>
        <w:t xml:space="preserve"> </w:t>
        <w:tab/>
        <w:br/>
        <w:tab/>
        <w:t xml:space="preserve"> По силата на чл.419,ал.І, предл. последно във вр. с чл.341,ал.1 и чл.457,ал.2 НПК искането е допустимо – определението на СГС подлежи на проверка по реда на Глава ХХХІІІ НПК. </w:t>
        <w:tab/>
        <w:br/>
        <w:tab/>
        <w:t xml:space="preserve"> </w:t>
        <w:tab/>
        <w:br/>
        <w:tab/>
        <w:t xml:space="preserve"> То е постановено на 16.VІ.2009г. по нчд 2346/2009г. на Градски съд-София и потвърдено с определение № 323 от 28.VІІ.2009г. по внчд 526/2009г. на АС-София и не е проверявано по касационен ред. Искането е постъпило на 29.VІІ.2009г. </w:t>
        <w:tab/>
        <w:br/>
        <w:tab/>
        <w:t xml:space="preserve"> </w:t>
        <w:tab/>
        <w:br/>
        <w:tab/>
        <w:t xml:space="preserve"> С цитираното определение е приета за изпълнение присъда № 21 от 27.ІІІ.2007г. по дело № 25/2006г. на Национален съд в гр. М., К. И в частта, с която българския гражданин М. П. М., със снета самоличност, е осъден на 8(осем) години лишаване от свобода за престъпление по чл.400 във вр. с чл.387 и чл.386.1 от НК на К. И, съответстващо на престъплението по чл.246,ал.3 във вр. с чл.243,ал.2,т.3 НК на РБ и срока на наложеното наказание лишаване от свобода е намален на 6(шест) години, което да се търпи (след изменението от АС-София) в затворническо общежитие от закрит тип при първоначален строг режим; приспаднат е срока на предварителното задържане от 11.ІІ.2005г. до 29.І.2008г., както и изтърпяната част от наложеното наказание от 30.І.2008г. до влизане в сила на определението. </w:t>
        <w:tab/>
        <w:br/>
        <w:tab/>
        <w:t xml:space="preserve"> </w:t>
        <w:tab/>
        <w:br/>
        <w:tab/>
        <w:t xml:space="preserve">АС-София, независимо че се е произнесъл по основателността на протест, е постановил определение вместо решение. </w:t>
        <w:tab/>
        <w:br/>
        <w:tab/>
        <w:t xml:space="preserve"> </w:t>
        <w:tab/>
        <w:br/>
        <w:tab/>
        <w:t xml:space="preserve">Това нарушение на чл.32,ал.1,т.2 НПК не е съществено по смисъла на чл.348,ал.1,т.2 НПК и не налага възобновяване на наказателното дело. </w:t>
        <w:tab/>
        <w:br/>
        <w:tab/>
        <w:t xml:space="preserve"> </w:t>
        <w:tab/>
        <w:br/>
        <w:tab/>
        <w:t xml:space="preserve">Между впрочем това основание не се и поддържа в искането. </w:t>
        <w:tab/>
        <w:br/>
        <w:tab/>
        <w:t xml:space="preserve"> </w:t>
        <w:tab/>
        <w:br/>
        <w:tab/>
        <w:t xml:space="preserve">Неоснователно е и поддържаното, че определението противоречи на закона – чл.2,ал.2 НК, защото е отказано да се приложи нормата на чл.246,ал.3 НК в редакцията до ДВ 24/2005г., която е по-благоприятен закон за осъдения. </w:t>
        <w:tab/>
        <w:br/>
        <w:tab/>
        <w:t xml:space="preserve"> </w:t>
        <w:tab/>
        <w:br/>
        <w:tab/>
        <w:t xml:space="preserve">В производството по чл.457 НПК изчерпателно са посочени въпросите, които съдът решава при трансфер на осъдено от чуждестранен съд лице. Между тях няма такива по същество на делото, а безспорно е, че индивидуализацията на престъплението по време и място е точно такъв. Първият признак по нашето наказателно право определя и приложимия закон – чл.2 НК. И след като този въпрос не се решава в производството няма място и за изследване на най-благоприятен закон за осъдения. </w:t>
        <w:tab/>
        <w:br/>
        <w:tab/>
        <w:t xml:space="preserve"> </w:t>
        <w:tab/>
        <w:br/>
        <w:tab/>
        <w:t xml:space="preserve">Освен това при трансфер на лица има постановена и влязла в сила присъда, която само подлежи на изпълнение и решените с нея въпроси не могат да се пререшават. Въпросът за приложимия закон се решава до влизане в сила на присъдата, така че в случая не е налице една от предпоставките по чл.2, ал.2 НК – да има несвършено наказателно производство. В особеното производство се търси единствено аналогичната норма по нашия НК и то към момента на адаптиране на наложеното от чуждестранния съд наказание за изтърпяване, в случая – за доизтърпяване. </w:t>
        <w:tab/>
        <w:br/>
        <w:tab/>
        <w:t xml:space="preserve"> </w:t>
        <w:tab/>
        <w:br/>
        <w:tab/>
        <w:t xml:space="preserve">В подкрепа на горното е и обстоятелството, че осъденият е бил предварително задържан от 11.ІІ.2005г. до 29.І.2008г. – почти пълни три години, поради което и към момента на получаване на молбата за трансфер за договарящите страни е налице информацията, че остатъкът за изтърпяване е повече от шест месеца – условие за трансфер по чл.3.1, б.„с” от Конвенцията за трансфер на осъдени лица. Ако договарящите се бяха приели, че приложимият български закон е чл.246,ал.3 НК в редакцията ДВ 26/1968г., не би било налице това условие за трансфер и не би се стигнало до предаването на М. П. на българските органи да доизтърпи наложеното му в Испания наказание лишаване от свобода. </w:t>
        <w:tab/>
        <w:br/>
        <w:tab/>
        <w:t xml:space="preserve"> </w:t>
        <w:tab/>
        <w:br/>
        <w:tab/>
        <w:t xml:space="preserve">По тези съображения искането на осъдения за възобновяване на наказателното село е неоснователно и следва да остане без уважение, поради което и на основание аргумент за обратното на чл.425 НПК ВКС, І-во н. о. в настоящия състав </w:t>
        <w:tab/>
        <w:br/>
        <w:tab/>
        <w:t xml:space="preserve"/>
        <w:tab/>
        <w:br/>
        <w:tab/>
        <w:t xml:space="preserve">РЕШИ: </w:t>
        <w:tab/>
        <w:br/>
        <w:tab/>
        <w:t xml:space="preserve"/>
        <w:tab/>
        <w:br/>
        <w:tab/>
        <w:t xml:space="preserve">Оставя без уважение искането на осъдения М. П. М. за възобновяване на чнд 2346/2009г. на Градски съд-София. </w:t>
        <w:tab/>
        <w:br/>
        <w:tab/>
        <w:t xml:space="preserve"> </w:t>
        <w:tab/>
        <w:br/>
        <w:tab/>
        <w:t xml:space="preserve">Решението не подлежи на обжалване.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