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№41/03.02.2010 по нак. д. №698/2009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41 </w:t>
        <w:tab/>
        <w:br/>
        <w:tab/>
        <w:t xml:space="preserve"/>
        <w:tab/>
        <w:br/>
        <w:tab/>
        <w:t xml:space="preserve"> София, 03 февруари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20 януари две хиляди </w:t>
        <w:tab/>
        <w:br/>
        <w:tab/>
        <w:t xml:space="preserve"> </w:t>
        <w:tab/>
        <w:br/>
        <w:tab/>
        <w:t xml:space="preserve">и десета година, в състав: </w:t>
        <w:tab/>
        <w:br/>
        <w:tab/>
        <w:t xml:space="preserve"/>
        <w:tab/>
        <w:br/>
        <w:tab/>
        <w:t xml:space="preserve"> ПРЕДСЕДАТЕЛ:ЕЛЕНА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ИВЕТА АНАДОЛСКА </w:t>
        <w:tab/>
        <w:br/>
        <w:tab/>
        <w:t xml:space="preserve"> </w:t>
        <w:tab/>
        <w:br/>
        <w:tab/>
        <w:t xml:space="preserve"> ДАНИЕЛА </w:t>
        <w:tab/>
        <w:br/>
        <w:tab/>
        <w:t xml:space="preserve"> </w:t>
        <w:tab/>
        <w:br/>
        <w:tab/>
        <w:t xml:space="preserve">АТАНАСОВА </w:t>
        <w:tab/>
        <w:br/>
        <w:tab/>
        <w:t xml:space="preserve"/>
        <w:tab/>
        <w:br/>
        <w:tab/>
        <w:t xml:space="preserve">при участието на секретаря:Р. В </w:t>
        <w:tab/>
        <w:br/>
        <w:tab/>
        <w:t xml:space="preserve"> </w:t>
        <w:tab/>
        <w:br/>
        <w:tab/>
        <w:t xml:space="preserve">и в присъствието на прокурора:И. Ч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№698 по описа за 2009 година </w:t>
        <w:tab/>
        <w:br/>
        <w:tab/>
        <w:t xml:space="preserve"/>
        <w:tab/>
        <w:br/>
        <w:tab/>
        <w:t xml:space="preserve">Производството е за възобновяване на нохд. №866/2009 г. на Районен съд гр. С.,образувано по искане на Главния прокурор на РБ. </w:t>
        <w:tab/>
        <w:br/>
        <w:tab/>
        <w:t xml:space="preserve"> </w:t>
        <w:tab/>
        <w:br/>
        <w:tab/>
        <w:t xml:space="preserve">В искане, което се поддържа в съдебно заседание от представителят на Върховната касационна прокуратура е направено оплакване за нарушение на закона. </w:t>
        <w:tab/>
        <w:br/>
        <w:tab/>
        <w:t xml:space="preserve"> </w:t>
        <w:tab/>
        <w:br/>
        <w:tab/>
        <w:t xml:space="preserve">Осъдения И. Т., чрез защитата си също е на становище производството да се възобнови, поради допуснати съществени нарушения на закона.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определение от 5.06.2009 г. постановено по нохд. №866/2009 г. на Районен съд гр. С. е одобрено споразумение, между Р прокуратура гр. С. и подсъдимия И. П. Т.,по силата на която Т. се е признал за виновен, на 22.02.2009 г. в гр. С. да е извършил престъпление по чл.343 Б ал.1 НК, за което и при условията на чл.55 ал.1т.2 б. Б НК да изтърпи наказание пробация, като са определени посочените в чл.42 а ал.2 т. 1 и 2 мерки съобразно разпоредбата на ал.4 на текста. Наложено е и наказание по чл.343 Г НК. </w:t>
        <w:tab/>
        <w:br/>
        <w:tab/>
        <w:t xml:space="preserve"> </w:t>
        <w:tab/>
        <w:br/>
        <w:tab/>
        <w:t xml:space="preserve">ПО ИСКАНЕТО за възобновяване на Главния прокурор на РБ: </w:t>
        <w:tab/>
        <w:br/>
        <w:tab/>
        <w:t xml:space="preserve"> </w:t>
        <w:tab/>
        <w:br/>
        <w:tab/>
        <w:t xml:space="preserve">Довода е за нарушение на закона, при налагане на мярката по чл.42 а ал.2т.1 НК и несъобразяването й с разпоредбата на чл.42 б ал.1 НК,в сила от 1.06.2009 г. </w:t>
        <w:tab/>
        <w:br/>
        <w:tab/>
        <w:t xml:space="preserve"> </w:t>
        <w:tab/>
        <w:br/>
        <w:tab/>
        <w:t xml:space="preserve">Оплакването е основателно. Съда не е съобразил, че с посоченото по горе изменение на чл.42б ал.1 НК периодичността на изпълнението на пробационната мярка задължителна регистрация по настоящ адрес, се определя от съда и е не по малко от два пъти седмично.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определение в нарушение на закона, а искането на Главния прокурор на РБ основателно. </w:t>
        <w:tab/>
        <w:br/>
        <w:tab/>
        <w:t xml:space="preserve"> </w:t>
        <w:tab/>
        <w:br/>
        <w:tab/>
        <w:t xml:space="preserve">Този порок на определението, може да бъде поправен с оглед правомощията на Върховният касационен съд по чл.425 ал.1т.3 НПК,като се определи периодичност два пъти седмично и това че е в полза на осъдения. </w:t>
        <w:tab/>
        <w:br/>
        <w:tab/>
        <w:t xml:space="preserve"> </w:t>
        <w:tab/>
        <w:br/>
        <w:tab/>
        <w:t xml:space="preserve">Ето защо и на основание чл.425 ал.1т.3 НПК вр. с чл.348 ал.1т.1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ИЗМЕНЯВА по реда на възобновяването определение по нохд. №866/2009 г. на Районен съд гр. С.,като на основание чл.42Б ал.1 НК, определя периодичност два пъти седмично на пробационната мярка по чл.42 а ал.2т.1 НК,която да изтърпи осъдения И. П. Т..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