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№1507/17.02.2022 по адм. д. №5531/2021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1507 София, 17.02.2022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единадесети октомври в състав: ПРЕДСЕДАТЕЛ:ИВАН РАДЕНКОВ ЧЛЕНОВЕ:ТАНЯ КУЦАРОВАЮЛИЯН КИРОВ при секретар Ирена Кръстева и с участието на прокурора Маринела Тотеваизслуша докладваното от председателяИВАН РАДЕНКОВ по адм. дело № 5531/2021</w:t>
        <w:tab/>
        <w:br/>
        <w:tab/>
        <w:t xml:space="preserve">Производството е по реда на чл. 208 от Административнопроцесуалния кодекс (АПК), във връзка с чл. 1, ал. 1 от Закона за отговорността на държавата и общините за вреди (ЗОДОВ).</w:t>
        <w:tab/>
        <w:br/>
        <w:tab/>
        <w:t xml:space="preserve">Образувано е по касационната жалба на „Бестдей“ ЕООД, гр. София, чрез процесуален представител, против решение № 64/22.02.2021 г., постановено по адм. д. № 752/2020 г. по описа на Административен съд - Стара Загора (АС - Стара Загора). Излага доводи за неправилност на обжалваното решение поради нарушение на материалния закон и съдопроизводствените правила – касационни отменителни основания по чл. 209, т. 3 от АПК. Твърди, че са налице всички предпоставки, за да се присъди исканото обезщетение. Претендира разноски за двете инстанции.</w:t>
        <w:tab/>
        <w:br/>
        <w:tab/>
        <w:t xml:space="preserve">Постъпила е и частна жалба от „Бестдей“ ЕООД, гр. София, чрез процесуален представител, срещу протоколно определение на АС - Стара Загора от 16.02.2021 г. по адм. д. № 752/2020 г., с което е прекратено частично производството по делото.</w:t>
        <w:tab/>
        <w:br/>
        <w:tab/>
        <w:t xml:space="preserve">Ответната страна - Комисия за защита на потребителите, чрез процесуален представител, счита касационната и частна жалби за неоснователни.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и частна жалби.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от АПК, приема, че касационната жалба е подадена в срок от надлежна страна и е процесуално допустима. Разгледана по същество е неоснователна. Неоснователна е и частната жалба.</w:t>
        <w:tab/>
        <w:br/>
        <w:tab/>
        <w:t xml:space="preserve">Производството е образувано по искова молба на Бестдей“ ЕООД срещу Комисията за защита на потребителите, с която се претендират имуществени вреди в размер на 300 лв., заплатени за процесуално представителство по АНД № 1315/2019 г. по описа на Районен съд – Стара Загора и обезщетение за имуществени вреди в размер на 300 лв. заплатени за процесуално представителство по КАНД № 108/2020 г. по описа на АС - Стара Загора. По втория иск производството е било прекратено, като АС - Стара Загора е изложил съображения, че производството пред касационната инстанция е образувано след изменението на чл. 63 от ЗАНН /ДВ бр. 94/29.11.2019 г./.</w:t>
        <w:tab/>
        <w:br/>
        <w:tab/>
        <w:t xml:space="preserve">С обжалваното решение АС - Стара Загора е отхвърлил първия предявен иск. Приел е, че от доказателствата по делото не може да бъде направен обоснован извод, че ищецът е извършил разход за заплащане на възнаграждение на адвокат. В кориците на приложеното АНД № 1315/2019 г. по описа на Районен съд – Стара Загора не се съдържа договор за правна помощ, липсва елемент от фактическия състав на чл. 1, ал. 1 ЗОДОВ, а именно причинна връзка между административния акт и вредата.</w:t>
        <w:tab/>
        <w:br/>
        <w:tab/>
        <w:t xml:space="preserve">Решението е правилно. Съдът, след задълбочено изясняване на фактите по делото, е изложил обосновани изводи, които се споделят от касационната инстанция.</w:t>
        <w:tab/>
        <w:br/>
        <w:tab/>
        <w:t xml:space="preserve">Установено е по делото, че на дружеството са наложени три отделни имуществени санкции за извършени нарушения на Закона за защита на потребителите, като с решение № 682/16.12.2019 г. по АНД № 1315/2019 г. Районен съд – Стара Загора е отменил наложената имуществената санкция в размер на 500 лв. за извършено нарушение на чл. 64, т.1, т. 2 и т. 3 от Закона за защита на потребителите. Решението на районния съд в отменителната част не е обжалвано и е влязло в сила. С цитираното решение Районен съд – Стара Загора е потвърдил НП № К-0047915/20.03.2019 г на Директор РД — Пловдив при Комисия за защита на потребителите, в частта за наложените на дружеството имуществени санкции от по 500 лв. за извършени нарушения на чл. 63 т.1 и т.2 и чл. 6 т.4 от Закона за защита на потребителите. Решението на Pайонен съд - Стара Загора, в тази му част е обжалвано и е потвърдено с решение № 156/30.06.2020 г. постановено по КАНД № 108/2020 г. по описа на АС - Стара Загора.</w:t>
        <w:tab/>
        <w:br/>
        <w:tab/>
        <w:t xml:space="preserve">Обосновано съдът е приел, че на възмездяване подлежат реално направените разходи за процесуално представителство до приключване на съдебното заседание, при което делото е обявено за решаване. От представеното по делото на районния съд пълномощно не е видно уговорено и заплатено адвокатско възнаграждение по делото. Липсва и приложен договор за правна помощ. Едва в производството по чл. 1, ал. 1 ЗОДОВ е представено единствено извлечение от разплащателна сметка, от която е видно, че са превеждани суми от по 300 лв. на 03.07.2019 г. по АНД 1315/2019 г. и на 05.02.2020 г. срещу решение по АНД №1315/2019 г. Освен това, не е извършено реално процесуално представителство, извън депозираната молба, с която не се възразява да се даде ход на делото. В съдебното заседание дружеството не е било представлявано от адвокат.</w:t>
        <w:tab/>
        <w:br/>
        <w:tab/>
        <w:t xml:space="preserve">Предвид изложеното касационната инстанция намира, че обжалваното решение е правилно и следва да бъде оставено в сила.</w:t>
        <w:tab/>
        <w:br/>
        <w:tab/>
        <w:t xml:space="preserve">Правилно е и обжалваното определение. Към датата на образуване на КАНД № 109/2020 г. по описа на АС - Стара Загора вече е била в сила новата разпоредба на чл. 63, ал. 3 от ЗАНН /ДВ, бр. 94 от 2019 г. в сила от 03.12.2019 г./, съгласно която в съдебните производства по обжалване на наказателно постановление страните имат право на присъждане на разноски по реда на АПК. Отговорността за разноски произтича от неоснователно предизвикан правен спор и може да се осъществи само по висящия процес, след като процесуалната възможност за това е изрично предвидена, както е в случая. Изключение от това правило бе въведено по тълкувателен път от Върховния административен съд, предвид доскорошната липса на процесуален ред за присъждане на разноските в съдебното производство по ЗАНН и с цел да се даде възможност за защита на имуществения интерес на гражданите да бъдат възмездени за понесените от тях разноски по повод отмяната на незаконосъобразни наказателни постановления</w:t>
        <w:tab/>
        <w:br/>
        <w:tab/>
        <w:t xml:space="preserve">Изменението на ЗАНН не въвежда друг ред за присъждане на обезщетение за вреди по смисъла на чл. 8, ал. 3 от ЗОДОВ, а е изрично предвидена законова възможност разноските да се претендират в производството, в което са сторени. След изменението на ЗАНН е налице ефективно правно средство за защита на имуществения интерес на жалбоподателя, поради което приложението на исковия ред за защита вече не е необходимо, съответно отпада нуждата от прилагане на Тълкувателно решение № 1 по т. д. № 2/2016 г. на Върховния административен съд. Неизползването на нововъведеното правно средство поради процесуално бездействие на дружеството не прави иска с правно основание чл. 1 от ЗОДОВ допустим.</w:t>
        <w:tab/>
        <w:br/>
        <w:tab/>
        <w:t xml:space="preserve">С оглед изложеното и като краен извод частната жалба се явява неоснователна, а атакуваното с нея определение като правилно следва да бъде оставено в сила.</w:t>
        <w:tab/>
        <w:br/>
        <w:tab/>
        <w:t xml:space="preserve">При този изход на делото, искането на касатора за присъждане на разноски по делото е неоснователно.</w:t>
        <w:tab/>
        <w:br/>
        <w:tab/>
        <w:t xml:space="preserve">Искането на ответника по делото за присъждане на юрисконсултско възнаграждение е основателно. С оглед изхода на делото на ответника следва да се присъди юрисконсултско възнаграждение в размер на 100 лева.</w:t>
        <w:tab/>
        <w:br/>
        <w:tab/>
        <w:t xml:space="preserve">Воден от горното и на основание чл. 221, ал. 2 от АПК, Върховният административен съд, състав на трето отделение</w:t>
        <w:tab/>
        <w:br/>
        <w:tab/>
        <w:t xml:space="preserve">РЕШИ:</w:t>
        <w:tab/>
        <w:br/>
        <w:tab/>
        <w:t xml:space="preserve">ОСТАВЯ В СИЛА решение № 64/22.02.2021 г., постановено по адм. д. № 752/2020 г. по описа на Административен съд - Стара Загора.</w:t>
        <w:tab/>
        <w:br/>
        <w:tab/>
        <w:t xml:space="preserve">ОСТАВЯ В СИЛА протоколно определение от 16.02.2021 г., постановено по адм. д. № 752/2020 г. по описа на Административен съд - Стара Загора.</w:t>
        <w:tab/>
        <w:br/>
        <w:tab/>
        <w:t xml:space="preserve">ОСЪЖДА „Бестдей“ ЕООД, ЕИК[ЕИК], гр. София, район „Витоша“, ж. к. „Манастирски ливади – Запад“, бул. „България“ № 98, офис 7В, ДА ЗАПЛАТИ на Комисия за защита на потребителите сума в размер на 100 (сто) лева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Иван Раденков</w:t>
        <w:tab/>
        <w:br/>
        <w:tab/>
        <w:t xml:space="preserve">секретар: ЧЛЕНОВЕ:/п/ Таня Куцарова/п/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