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№1045/08.08.2018 по адм. д. №4210/2017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 жалба на ЕТ „Т.О - Елитаниа“ против решение № 383/16.01.2017г., постановено от Административен съд – София град по адм. д.№7810/2015г.</w:t>
        <w:tab/>
        <w:br/>
        <w:tab/>
        <w:t xml:space="preserve">С обжалваното решение е отхвърлена исковата молба на ЕТ „Т.О - Елитаниа“ против Министерство на околната среда и водите /МОСВ/ и Регионална инспекция по околната среда и водите /РИОСВ/ С. З за присъждане на обезщетение за имуществени вреди в размер на 785 009 лв., претърпени в резултат на отменен незаконосъобразен административен акт – Предупредителен протокол с изх. № КОС-01-1936/19.06.2013г. на директора на РИОСВ С. З, от които претърпени загуби в размер на 111 609 лв. и пропуснати ползи в размер на 673 400 лв., както и законната лихва от датата на завеждане на исковата молба до пълното изплащане на сумата.</w:t>
        <w:tab/>
        <w:br/>
        <w:tab/>
        <w:t xml:space="preserve">От обстоятелствената част на касационната жалба и допълнителните писмени бележки следва, че поддържаните касационни основания са всичките по чл.209, т.3 АПК –нарушение на материалния закон, съществено нарушение на съдопроизводствените правила и необоснованост. Твърди се, че незаконосъобразният акт е отменен с влязло в сила решение на МОСВ, а съдът недопустимо се е занимавал с въпроса за последващото развитие на възобновеното административно производство. Касаторът счита, че е налице пряка и непосредствена връзка, тъй като ищецът не би претърпял вредите, ако не е бил издаден незаконосъобразният акт. Намира за необосновани изводите на съда, че ищецът е имал възможност да започне изпълнението по проекта и да засади пауловния в периода ноември 2012г. – април 2013г. и излага съображения, че съдът не е обсъдил всички доказателства по делото, включително съдебно-счетоводната експертиза. Иска се отмяна на решението и постановяване на решение по съществото на спора, с което да се уважи исковата молба на дружеството. Претендира се и присъждане на разноски.</w:t>
        <w:tab/>
        <w:br/>
        <w:tab/>
        <w:t xml:space="preserve">Ответникът – Министерството на околната среда и водите оспорва жалбата по съображения в писмено възражение, представено на 03.04.2017г. Навежда доводи за неоснователност на възраженията за наличие на незаконосъобразен административен акт, тъй като процесният предупредителен протокол формално е отменен, но не е отменено съдържащото се в него задължение за провеждане на процедура по оценка за съвместимост с предмета и целите на опазване на защитените зони. Посочва, че това задължение произтича не от отменения акт, а от ЗБР (ЗАКОН ЗЗД БИОЛОГИЧНОТО РАЗНООБРАЗИЕ) и Наредба за ОС. Счита, че не е доказана причинно-следствена връзка между процесния протокол и твърдените вреди.</w:t>
        <w:tab/>
        <w:br/>
        <w:tab/>
        <w:t xml:space="preserve">Ответникът - Регионална инспекция по околната среда и водите С. З оспорва жалбата по съображения в писмено становище, представено на 08.03.2018г. Подчертава, че институтът по чл. 1, ал. 1 от ЗОДОВ не следва да се използва като средство за обогатяване и посочва, че от доказателствата по делото не се установява реално намаляване имуществото на ищеца. Твърди, че според съдебната практика обезщетението за вреди включва само претърпяната загуба, но не и пропуснатата полза.</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законоустановения срок за касационно обжалване. По основателността й приема следното:</w:t>
        <w:tab/>
        <w:br/>
        <w:tab/>
        <w:t xml:space="preserve">С обжалваното решение Административният съд – София град е отхвърлил исковете на ЕТ „Т.О - Елитаниа“ против Министерство на околната среда и водите и Регионална инспекция по околната среда и водите С. З с правно основание чл. 1, ал. 1 от ЗОДОВ за присъждане на обезщетение за имуществени вреди в размер на 785 009 лв., претърпени в резултат на отменен незаконосъобразен административен акт – Предупредителен протокол с изх. № КОС-01-1936/19.06.2013г. на директора на РИОСВ С. З, от които претърпени загуби в размер на 111 609 лв. и пропуснати ползи в размер на 673 400 лв., както и законната лихва от датата на завеждане на исковата молба до пълното изплащане на сумата. Осъдил е ЕТ „Т.О - Елитаниа“ да заплати в полза на МОСВ направените по делото разноски.</w:t>
        <w:tab/>
        <w:br/>
        <w:tab/>
        <w:t xml:space="preserve">За да постанови този резултат съдът е приел за установено, че ищецът е кандидатствал по мярка 121 „Модернизиране на земеделските стопанства“ от Програмата за развитие на селските райони 2007-2013, като проектът /инвестиционно предложение/ „Създаване на биологично насаждение от растението пауловния“, с ИД № 20/121/05476 от 20.08.2012г., е одобрен със заповед за одобрение № 03-РД/901 от 18.03.2013г. на изпълнителния директор на ДФЗ. Съгласно представен списък на имоти – земеделски земи, проектът ще се изпълнява върху 18 бр. имоти с обща площ от 213.123 дка, като договорът за предоставяне на безвъзмездна финансова помощ е с № 20/121/054476 от 09.04.2013г.</w:t>
        <w:tab/>
        <w:br/>
        <w:tab/>
        <w:t xml:space="preserve">Съдът е установил, че на 14.05.2012г. ищецът е депозирал в РИОСВ С. З уведомление за инвестиционно намерение вх. № 1936/14.05.2012г. и с писмо изх. №КОС-01-1936/17.05.2012г. директорът на РИОСВ С. З го е уведомил, че за реализацията на инвестиционното предложение не е необходимо мотивирано решение за преценка на необходимостта от ОВОС, решение по оценка на въздействието върху околната среда или решение за оценка на съвместимостта. Впоследствие с Предупредителен протокол с изх. № КОС-01-1936/19.06.2013г., издаден от директора на РИОСВ С. З, ищецът е уведомен, че част от имотите, включени в инвестиционното намерение, а именно ПИ 029285 с кадастрален номер 30990.66.38 и ПИ 030026 с кадастрален номер 30990.30.26 подлежат на оценка за съвместимост, тъй като попадат в границите на защитена зона „Р. Т-1“ с код BG 0000192. Съдът е приел, че по делото няма данни и не се твърди, че предупредителният протокол е оспорен по съдебен или по административен ред. Установено е, че директорът на РИОСВ С. З е сезирал министъра на околната среда и водите с искане за отмяна на предупредителния протокол и възобновяване на производството на основание чл. 99, т. 1 от АПК, като с решение № 197/19.09.2013г., постановено в производство по чл. 99 и сл. от АПК, министърът на околната среда и водите е отменил предупредителен протокол с изх. № КОС-01-1936/19.06.2013г., издаден от директора на РИОСВ С. З, възобновил е административното производство по издаване на административен акт по уведомление с вх. № 1936/14.05.2012г., внесено от ЕТ „Т.О - Елитаниа“, съгласно чл. 2, ал. 1, т. 2 от Наредба за ОС, и е върнал преписката за ново произнасяне от административния орган при спазване на дадените в решението указания.</w:t>
        <w:tab/>
        <w:br/>
        <w:tab/>
        <w:t xml:space="preserve">Съдът е посочил, че в решението на министъра на околната среда и водите било посочено, че в диспозитива на издадения предупредителен протокол е направено предписание на едноличния търговец да не допуска реализирането на инвестиционното предложение в имоти с № 30990.66.38 и № 30990.30.26 в землището на с. З. войвода, община С. и да извърши процедура по реда на Глава втора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за посочените имоти, попадащи изцяло в границите на защитена зона „Р. Т-1“ с код BG 0000192. В уведомлението за инвестиционното предложение освен цитираните два имота се включват още 16 бр. имоти с обща площ 213.123 дка в землището на село Злати войвода, община С.. Посочено е, че с издадения предупредителен протокол е възложена процедура по оценка на съвместимост само за посочените два имота, което е противоречие, тъй като инвестиционното предложение не е разгледано в неговата цялост и не са отчетени кумулативните въздействия по смисъла на § 3, т. 10 от Наредба за ОС. Посочено е било също така, че директорът на РИОСВ С. З следва да издаде предписание съгласно чл. 122, ал. 2, т. 4 от ЗБР (ЗАКОН ЗЗД БИОЛОГИЧНОТО РАЗНООБРАЗИЕ) да не се допуска реализирането на дейностите от инвестиционното предложение по уведомление с вх. № 1936/14.05.2012г., внесено от ЕТ „Т.О - Елитаниа“ до издаване и влизане в сила на краен акт по реда на Глава втора от Наредба за ОС. По преписката няма данни предписанието да е издадено. В изпълнение на решението на министъра на околната среда и водите директорът на РИОСВ е издал решение № СЗ-16-ОС/2013г. от 24.10.2013г. за преценяване вероятната степен на отрицателно въздействие, с което е съгласувано осъществяването на инвестиционно предложение за „Създаване на биологично насаждение от растението „Пауловния“ в имоти с № 029118, 029119, 029267, 029323 – образуван от имоти 029265, 029223, 029224, 029225, 029168, 029123, 029196, 029197, 029198, 029201, 029125, 029126, 029177 в землището на с. З. войвода, община С., попадащо в близост до защитена зона „Р. Т – 1“ с код BG 0000192 по чл. 6, ал. 1, т. 1 и 2 от ЗБР, за което е преценено, че няма вероятност да окаже значително отрицателно въздействие върху защитената зона.</w:t>
        <w:tab/>
        <w:br/>
        <w:tab/>
        <w:t xml:space="preserve">По искане на ищеца по делото са допуснати и приети заключения на съдебно-почеркова, съдебно-лесотехническа и икономическа експертизи, чиито заключения, съдът е обсъдил в решението си.</w:t>
        <w:tab/>
        <w:br/>
        <w:tab/>
        <w:t xml:space="preserve">Въз основа на така установената фактическа обстановка, съдът е формирал извод, че с решение № 197 от 19.09.2013г. на министъра на околната среда и водите е отменен процесния предупредителен протокол, но административното производство е възобновено и преписката е върната за ново произнасяне от административния орган при спазване на дадените в решението указания. Според съда административното производство по подаденото от ищеца уведомление за инвестиционно намерение е останало висящо. Съдът е приел, че в случая няма акт на по-горестоящ административен орган или съдебно решение, с който окончателно да е разрешен въпросът за законосъобразността на дадените предписания, а оттам и дали възложените задължения са засегнали правната сфера на ищеца. В мотивите на решението е посочено, че преписката е върната за ново произнасяне, като указанията на министъра на околната среда и водите са в насока да се извърши преценка на инвестиционното предложение в неговата цялост, а не само досежно двата имота, попадащи в защитената зона, както и да се възложи процедура по оценка на съвместимост.</w:t>
        <w:tab/>
        <w:br/>
        <w:tab/>
        <w:t xml:space="preserve">Съдът е стигнал до заключение, че решението на по-горестоящия административен орган засяга правната сфера на ищеца в по-голяма степен в сравнение с отменените предписания, дадени в предупредителния протокол, и че макар формално да е отменен административният акт, висящността на административното производство е останала, поради което не може да се приеме, че посоченият от ищеца като основание за претендиране на обезщетението по чл. 1, ал. 1 от ЗОДОВ, предупредителен протокол се намира в причинно-следствена връзка с претендираните вреди. Крайният извод на съда е, че за целите на закона е от значение не съществуването на някаква причинна връзка, а същата да е пряка и непосредствена, което в случая не е налице.</w:t>
        <w:tab/>
        <w:br/>
        <w:tab/>
        <w:t xml:space="preserve">Съдът е установил, че причинно-следствена връзка не се открива и при проследяването на развитието на възобновеното административно производство. Същото е приключило с облагоприятстващ ищеца административен акт – решение № СЗ-16-ОС/2013г. от 24.10.2013г. на директора на РИОСВ С. З, с което е съгласувано осъществяване на инвестиционното му предложение.</w:t>
        <w:tab/>
        <w:br/>
        <w:tab/>
        <w:t xml:space="preserve">Съдът е отхвърлил като неоснователни твърденията на ищеца за наличието на причинно-следствена връзка между отменения предупредителен протокол и претендираните вреди, като е съобразил, че самият ищец не е оспорил по административен или съдебен ред процесния протокол, а напротив съобразил се е с него и е настоявал да не се допуска отмяната му.</w:t>
        <w:tab/>
        <w:br/>
        <w:tab/>
        <w:t xml:space="preserve">За неоснователни са преценени и твърденията, че в резултат на издадения предупредителен протокол ищецът е бил принуден да извади част от имотите от инвестиционното си предложение и да промени неговия обхват, както и че „продължаващата преписка, водена с МОСВ, и неяснотата по отношение на останалите имоти, включени в проекта, го е принудила да отложи започването на целия проект за неопределено време“. Съдът е приел, че в предупредителния протокол няма указания да се изключат процесните два имота, а да не се допуска реализирането на проекта върху тези два имота, докато не се проведе процедура за оценка за съвместимост, а решението на едноличния търговец да преработи инвестиционното си предложение и да изключи двата имота е негово лично решение.</w:t>
        <w:tab/>
        <w:br/>
        <w:tab/>
        <w:t xml:space="preserve">Според съда липсва причинно-следствена връзка между отменения предупредителен протокол и твърдените от ищеца вреди. Приел е, че не е установена причинно-следствената връзка, при това пряка и непосредствена, между отменения предупредителен протокол и заплатената неустойка /14 609.65 лв./ от едноличния търговец за неизпълнение на задълженията му по договор от 15.08.2012г., сключен с „Био горива - България“ ЕООД. Предмет на този договор е покупко-продажба на механизация за събиране, транспортиране и раздробяване на биомаса от многогодишно растение пауловния. Съгласно т. 6.3. от договора, последният влиза в сила в деня, в който купувачът бъде одобрен по Програма за развитие на селските райони – Мярка 121 „Модернизиране на земеделските стопанства“. В тази връзка е подписан и анекс към договора от 12.04.2013г., съгласно който купувачът е уведомил продавача, че на 09.04.2013г. е сключил договор с ДФ „Земеделие“ за отпускане на финансова помощ по Мярка 121 „Модернизиране на земеделските стопанства“. Анализирайки клаузите на договора, съдът е приел, че пасивното поведение на ищеца да предприеме каквито и да било действия по изпълнение на договора не може да се свърже с предупредителния протокол, издаден на 19.06.2013г.</w:t>
        <w:tab/>
        <w:br/>
        <w:tab/>
        <w:t xml:space="preserve">Относно причинно-следствена връзка между отменения предупредителен протокол и твърдяните разходи за консултантски услуги по проекта, съдът е обсъдил представените договори за поръчка от 13.07.2012г., като с единия ищецът е възложил на „Си-Консулт 2“ ЕООД разработване на проектна документация за предпроектно проучване за производство на биомаса и биоенергия за продажба, а с другия ищецът е възложил на „Си-Консулт 2“ ЕООД разработване на проектна документация за предпроектно проучване за създаване на трайни насаждения от пауловния и използването им за производство на биомаса, както и проучване за въздействието върху околната среда и икономическа обосновка за създаване на плантацията. Съдът е приел, че двата договора са свързани с подготовката за кандидатстване с проектно предложение по мярка 121 от ПРСР, като заплащането на договорените възнаграждения за изпълнителя е обусловено от одобряване на проекта. Като е посочил, че проектът е одобрен със заповед за одобрение № 03-РД/901 от 18.03.2013г. на изпълнителния директор на ДФЗ, съдът е приел, че направените разходи са във връзка с кандидатстването по проекта и нямат връзка с издадения на 19.06.2013г. предупредителен протокол.</w:t>
        <w:tab/>
        <w:br/>
        <w:tab/>
        <w:t xml:space="preserve">Ищецът е претендирал и възстановяване на разходи за осигуряване на земя за насажденията – разходи, заплатени за проучване на имотите и подготовка на документацията за договора за наем; разходи, заплатени по договор за наем на земята по проекта за периода 2012-2014г.; суми, дължими по договор за наем на земята по проекта за периода 2015-2019г. Тези разходи съдът се е мотивирал, че също не са в причинно-следствена връзка с отменения административен акт, като отново е отбелязал, че реализацията на проекта е спряна по преценка на самия ищец, бенефициент по проекта, а не поради издаденото предписание от РИОСВ С.З.С е прието и за претендираните разходи за закупуване на различни материали и продукти за изпълнение на проекта в размер на 6780 лв., както и за „други разходи за изпълнение на проекта, свързани със заплащане на транспортни, квартирни и командировъчни разходи, както и на други разходи на обща стойност 37 896 лв.“ По отношение на последните разходи /удостоверени чрез фактури за доставка на гориво и фискални бонове към тях, фактура за хотелска резервация и фискален бон към нея, фактура за синтетично моторно масло и фискален бон към нея, фактура за наемане на автомобил и фискален бон към нея/ съдът е посочил, че въобще не е доказана пряка и непосредствена причинно-следствена връзка с изпълнението на проекта, още по-малко с твърдяното „противоправно поведение“ на РИОСВ С. З.</w:t>
        <w:tab/>
        <w:br/>
        <w:tab/>
        <w:t xml:space="preserve">Ищецът е твърдял, че е претърпял и пропуснати ползи в размер на 673 400 лв., изразяващи се в неизпълнение на сключен на 10.07.2012г. „Предварителен договор за изкупуване на биомаса от пауловния във вид на дървесен чипс“ с немската фирма Aqua Vital int. Ltd § Co.KG. Като е обсъдил допълнителното споразумение към този договор, графикът на изпълнение на доставките и заключението от изслушаната лесотехническа експертиза, съдът е установил, че, за да осигури първата доставка в срок до 31.10.2013г., ищецът е следвало да засади пауловния още в периода ноември 2012г.-април 2013г., много преди издадения предупредителен протокол от 19.06.2013г.</w:t>
        <w:tab/>
        <w:br/>
        <w:tab/>
        <w:t xml:space="preserve">Съдът е анализирал и приложения по делото договор от 08.08.2012 г. за доставка на посадъчен материал от бързорастящ вид пауловния, както и договор за засаждане на пауловния и поставяне на лека ограда /мрежа/ по делото. Според тези договори изпълнителят „Велбой“ ЕООД се задължава да осъществи всички дейности по доставка, засаждане и обгрижване на посадъчен материал от бързорастящ дървесен вид „пауловния“ на посочени от възложителя терени в срок от м. ноември 2012г. до м. април 2013г. И в двата договора обаче е предвидено, че влизат в сила след одобрение на проекта, т. е. в случая са влезли в сила на 09.04.2013г. Съдът е стигнал до заключение, че засаждането на пауловнията в уговорения период ноември 2012г.-април 2013г. не се е състояло, тъй като договорът е влязъл в сила едва на 09.04.2013г., когато е одобрено финансирането на проекта. Това от своя страна е довело до невъзможност ищецът да осигури първата доставка в срок до 31.10.2013г., заради което съкотрахентът му едностранно е прекратил договора. По тези съображения съдът е приел, че неизпълнението на договорните задължения от страна на ищеца не е в причинно-следствена връзка с отменения предупредителен протокол от 19.06.2013г.</w:t>
        <w:tab/>
        <w:br/>
        <w:tab/>
        <w:t xml:space="preserve">Съдът е приел, че е налице и самостоятелно основание за неоснователност на иска, предявен срещу Министерство на околната среда и водите /МОСВ/. Цитирал е нормата на чл. 205 от АПК, съгласно която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 Посочил е, че в случая ищецът претендира вреди от незаконосъобразен административен акт – предупредителен протокол с изх. № КОС-01-1936/19.06.2013г., издаден от директора на РИОСВ С.З.С се е позовал на чл. 2, ал. 2 от Правилник за устройството и дейността на регионалните инспекции по околната среда и водите, според който регионалните инспекции по околната среда и водите са юридически лица на бюджетна издръжка към министъра на околната среда и водите. Направен е извод, че Министерство на околната среда и водите не е пасивно легитимирано да отговаря по предявения иск и че РИОСВ С. З, макар и структура – второстепенен разпоредител на бюджетни средства към министъра на околната среда и водите, е самостоятелно юридическо лице, поради което РИОСВ е единственият надлежен ответник по така предявения иск. Съдът е подчертал, че пасивната легитимация е въпрос, относим към основателността на предявения иск, а не към неговата допустимост. /В този смисъл решение № 14057 от 20.12.2016г. по адм. дело № 11234/2015г. на Върховния административен съд, III отд./.</w:t>
        <w:tab/>
        <w:br/>
        <w:tab/>
        <w:t xml:space="preserve">Настоящият съдебен състав на касационната инстанция преценява обжалваното решение като недопустимо, за която (недопустимостта) касационната инстанция следи и служебно съгласно чл.218, ал.2 АПК. Недопустимостта на решението произтича от факта, че съдът не се е произнесъл по фактическото основание във връзка с което са предявени исковете срещу МОСВ, както и по нередовна искова молба, подадена срещу РИОСВ, С. З.</w:t>
        <w:tab/>
        <w:br/>
        <w:tab/>
        <w:t xml:space="preserve">Производството пред АССГ е образувано по искове за обезщетяване на имуществени вреди, състоящи се в претърпени загуби и пропуснати ползи, предявени срещу МОСВ. В обстоятелствета част на исковата молба са изброени всички действия и актове на административния орган в тяхната последователност, които и съдът е приел за установени по делото. Въз основа на подробно изброените в обстоятелствената част на исковата молба актове и действия на административни органи, ищецът твърди, че е налице противоправно поведение на МОСВ РИОСВ отм. а Загора, с което са му причинени имуществени вреди. По надолу в исковата молба, ищецът говори за "гореописаните увреждащи действия на ответника..."</w:t>
        <w:tab/>
        <w:br/>
        <w:tab/>
        <w:t xml:space="preserve">В писмено становище, постъпило по делото на 06.11.15г.( лист 140-146 от делото пред АССГ), ищецът като вредоносен сочи не само предупредителния протокол на РИОСВ отм. а Загора, но и действията на длъжностните лица по продължаване на преписката, водена с МОСВ и неяснотата й по отношение на останалите имоти, включени в проекта, както и извършената проверка и по отношение на тях. В същото това становище, ищецът е посочил, че е бил принуден да отложи започването на целия проект за неопределено време.</w:t>
        <w:tab/>
        <w:br/>
        <w:tab/>
        <w:t xml:space="preserve">От посоченото съдържание на исковата молба и последващото писмено становище следва, че поддържаното от ищеца фактическо основание на исковите му претенции срещу МОСВ е наличието на цялостно противоправно поведение на компетентните да се произнесат по уведомлението му административни органи в структурата на ответника, от датата, на която са получили уведомлението от ищеца, до приключването на производството по него. Изчислено като период от време, производството е продължило 1 година, 5 месеца и 9дни.</w:t>
        <w:tab/>
        <w:br/>
        <w:tab/>
        <w:t xml:space="preserve">Съдът, вместо да се произнесе по така наведеното фактическо основание в исковата молба, а именно - наличие на цялостно противоправно поведение на сочените от ищеца административни органи -МОСВ и РИОСВ отм. а Загора, по неговото уведомление за инвестиционно предложение от 14.05.2012г., е преценявал единствено и само един от актовете, издадени във връзка с него и израз на твърядоното от ищеца поведение на ответника в първоначалната искова молба.</w:t>
        <w:tab/>
        <w:br/>
        <w:tab/>
        <w:t xml:space="preserve">Съдът е следвало да се произнесе по наличието или не, на твърдяното противоправно поведение на ответника, анализирайки всеки един от издадените актовете и предприетите действия през периода, от гледна точка, както на тяхното съдържание, така и на съответствието им един с друг, а така също прецени и отнетото време за издаването им. В резултат на тази комплексна преценка, съдът е следвало да формира извода си както по въпроса, МОСВ надлежен ответник ли е по предявените искове, така и ако стигне доположителен отговор на този въпрос, прецени законосъобразно ли е било поведението на длъжностните лица и органите на този ответник в случая, и да обоснове извода си в едната или другата посока, в зависимост от преценката си. За тази преценка, съдът следва да съобрази освен разпоредбите, предвиждащи реда и сроковете за разглеждане на заявленията от вида на подаденото от ищеца и основните принципи, уредени в АПК, от които следва да се ръководят административните органи в работата си. Съобразно посочените принципи, административните органи имат задължение да упражняват правомощията си по разумен начин, добросъвестно и справедливо ( чл.6, ал.1 АПК) и да извършват процесуалните действия в сроковете, определени от закона, и за най кратко време, необходимо според конкретните обстоятелства и целта на действието или на административния акт (чл.11 АПК). На осн. чл.204, ал.4 АПК, съдът е дължал в конкретния случай обоснована преценка, доколо описаните от ищеца действия на администрацията, вкл. и обективираните в издадените писмени документи са били разумни и своевременни.</w:t>
        <w:tab/>
        <w:br/>
        <w:tab/>
        <w:t xml:space="preserve">Съдът е допуснал и други нарушения, водещи до недопустимост на решението му в частта, в която се е произнесъл по исковете срещу РИОСВ, С. З. Те се изразяват в следното:</w:t>
        <w:tab/>
        <w:br/>
        <w:tab/>
        <w:t xml:space="preserve">С молба от 11.04.16г., ищецът е поискал на осн. чл.228, ал.3 ГПК привличане по делото на нов ответник - РИОСВ,гр.С. З по предявените искове, наред с първоначалния. С определение от 12.04.2016г., Административният съд е конституирал като ответник по делото РИОСВ, гр.С. З и е разпоредил да му се изпрати препис от исковата молба и доказателствата, като със същото определение е оставил без уважение искането на МОСВ за заличаването му като страна по делото. Преди определението му, процесуалният представител на ищеца изрично е заявил, че настоящото производство следва да продължи заедно с МОСВ като ответник.</w:t>
        <w:tab/>
        <w:br/>
        <w:tab/>
        <w:t xml:space="preserve">При това установено фактическо положение, следва, че с определението си за конституирането на РИОСВ, С. З наред с първоначалния ответник - МОСВ, съдът е допуснал привличане на нов ответник, наред с първоначалния, чрез което е предизвикал последващо субективно съединяване на искове ( другарство). Това е било допустимо при едновремено спазване на разпоредбите за другарство ( чл.215 ГПК) и изменението на иска ( чл.228 ГПК). Съгласно чл.215 ГПК, иск може да бъде предявен от няколко ищци или срещу няколко ответници, ако предмет на спора са: 1. общи техни права или задължения, или права или задължения, които почиват на едно и също основание. Настоящият съдебен състав преценява като правилна преценката на съда за допустимостта на другарството в конкретния случай, тъй като общият факт на субективно съединените искови претенции е непозволеното увреждане от извършването на административна дейност. Следва да се посочи обаче, че с исковата молба, насочена срещу РИОСВ, гр.С. З като вредоносно не се сочи "противоправно поведение", както ви сковата молба срещу МОСВ, а се сочи като вредоносен единствено и само незаконосъобразният акт на РИОСВ отм. а Загора, който е конкретизиран на лист 6, т.II от исковата молба срещу този ответник, а именно - предупредителен протокл с изх.№ КОС-01-1936/19.06.2013 г.</w:t>
        <w:tab/>
        <w:br/>
        <w:tab/>
        <w:t xml:space="preserve">Съдът обаче е допуснал до разглеждане и се е произнесъл по нередовна искова молба срещу РИОСВ, гр.С.З.В от тази искова молба ( лист 317-326 отделото) е, че тя е подписана от адв. С.П.К тази искова молба не е представено пълномощно за адв. С.П.Т се намира на лист 107 от делото, но видно от предмета му е, че адв. С.П е упълномощена от ЕТ"Т.О-Елитаниа" да представлява търговеца в производство пред АССГ и компетентните съдебни органи по искова молба срещу МОСВ. Това пълномощно, не дава права за представителство на ЕТ по отношение на иска му срещу РИОСВ, гр.С.З.С е следвало да съобрази посоченото и да изиска отстраняване на констатирания недостатък по исковата молба на осн. чл. 128, ал.1 и 2 ГПК вр. с чл.128, т.1 ГПК. По същият начин съдът е следвало да постъпи и във връзка с констатираната друга нередовност на тази искова молба, изразяваща се в непредставяне към нея на документ за платена държавна такса за разглеждането й.</w:t>
        <w:tab/>
        <w:br/>
        <w:tab/>
        <w:t xml:space="preserve">Също така, във връзка с допуснатото конституиране и на втори ответник, наред с първоначалния, в хода на производството, съдът е следвало да изиска изрично изявление от страна на новоконституирания ответник за съгласие или несъгласието му с конституирането. Това е било необходимо, както за преценката за настъпването на последиците, предвидени в изр.2 на ал.3 от чл.228 ГПК, така и за преценката, доколко процесуалните действия, вечи извършени по висящия процес могат да разпрострат силата си и по отношение на новоконституирания ответник.</w:t>
        <w:tab/>
        <w:br/>
        <w:tab/>
        <w:t xml:space="preserve">От друга страна, съдът не е съобразил и следното. Видно от исковата молба срещу МОСВ, както и от исковата молба срещу РИОСВ, гр.С. З е, че в обстоятелствената им част са описани едни и същи вреди, а в петитумите и на двете се претендират едни и същи размери на обезщетенията, макар и както се посочи по-горе в исковата молба срещу РИОСВ, гр.С. З, като вредоносен да се сочи само предупредителния протокол. Описаната ситуация е била основание, съдът да изиска от ищеца уточнение за начина на съединяване на исковете си спрямо двамата ответника - при условията на кумулативност, в отношение на евентуалност или на алтернатовност, както и допълнителни уточнения във връзка с уточненото съединяване, в случай, че като такова се посочи кумулативност или при алтернатовност. Всичко това не е направено от съда.</w:t>
        <w:tab/>
        <w:br/>
        <w:tab/>
        <w:t xml:space="preserve">От решението на съда не става ясно, по отношение на РИОСВ, гр.С. З, съдът по коя искова молба се е произнесъл, дали по първоначалната, по която е образувано делото или по последващата, представена от ищеца с молбата му от 20.04.16г. ( лист 315 от делото).</w:t>
        <w:tab/>
        <w:br/>
        <w:tab/>
        <w:t xml:space="preserve">По тези съображения, настоящият съдебен състав счита, че обжалваното решение следва да се обезсили, а вместо това делото се върне на друг съдебен състав на първоинстанционния съд за новото му разглеждане, при което да се спазят указанията, дадени в настоящото решение.</w:t>
        <w:tab/>
        <w:br/>
        <w:tab/>
        <w:t xml:space="preserve">Воден от горното и на осн. чл.221, ал.3 АПК, Върховният административен съд, в настоящия съдебен състав</w:t>
        <w:tab/>
        <w:br/>
        <w:tab/>
        <w:t xml:space="preserve"/>
        <w:tab/>
        <w:br/>
        <w:tab/>
        <w:t xml:space="preserve">РЕШИ:</w:t>
        <w:tab/>
        <w:br/>
        <w:tab/>
        <w:t xml:space="preserve"/>
        <w:tab/>
        <w:br/>
        <w:tab/>
        <w:t xml:space="preserve">ОБЕЗСИЛВА решение № 383/16.01.2017г., постановено от Административния съд – София град по адм. д.№7810/2015 година.</w:t>
        <w:tab/>
        <w:br/>
        <w:tab/>
        <w:t xml:space="preserve">ВРЪЩА делото за ново разглеждане от друг съдебен състав на този съд.</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