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№1034/03.08.2018 по адм. д. №1915/2018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Съвета за електронни медии - гр. С., против Решение № 15411/14.12.2017 г., постановено по адм. дело № 9970/2016 г., по описа на Върховния административен съд, тричленен състав на седмо отделение, с което по жалба на "ТВ Седем" ЕАД - гр. С., е отменено негово решение № РД - 05 - 134/05.08.2016 г.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жалбата против цитираното решение бъде отхвърлена като неоснователна.</w:t>
        <w:tab/>
        <w:br/>
        <w:tab/>
        <w:t xml:space="preserve">Ответникът - "ТВ Седем" ЕАД - гр. С., редовно призован, не е представляван и не е изразено становище по жалбата.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петчленен състав на Втора колегия, приема за установено следното: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Върховният административен съд, тричленен състав на седмо отделение, е отменил решение № РД - 05 - 134/05.08.2016 г. на Съвета за електронни медии /СЕМ/, с което указва на "ТВ Седем" ЕАД, да спазва безусловно принципа на чл. 10, ал. 1, т. 8 от ЗРТ (ЗАКОН ЗЗД РАДИОТО И ТЕЛЕВИЗИЯТА), като гарантира сродните на авторското права, уреждайки законосъобразното включване в програмата на звукозаписи на музикални произведения.</w:t>
        <w:tab/>
        <w:br/>
        <w:tab/>
        <w:t xml:space="preserve">За да постанови обжалвания съдебен акт съдът е приел, че оспореният административен акт е издаден в отсъствие на конкретни мотиви и в противоречие с материалноправните разпоредби.</w:t>
        <w:tab/>
        <w:br/>
        <w:tab/>
        <w:t xml:space="preserve">Нито в издаденото решение, нито в протокола от заседанието на 5.08.2016 г. са изложени конкретни фактически установявания и доказателства, от които органът е направил заключението си, че дружеството е нарушило принципа на чл.10, ал.1, т.8 ЗРТ. ПРОФОН е подал сигнал за конкретни нарушения, подробно описани в приложението към сигнала. По преписката не са представени каквито и да са доказателства, въпреки дадените от съда указания, във връзка с приети фактически установявания от органа, въз основа на които СЕМ е дал задължителните указания. Видно от протоколите от заседанията на СЕМ, нито на 12.07.2016 г., нито на 5.08.2016 г. са проведени обсъждания както на изложените твърдения в сигнала, така и на възраженията и доказателствата, представени от медийния доставчик "ТВ Седем" ЕАД. По тези съображения съдът е постановил съдебния акт. Решението е правилно.</w:t>
        <w:tab/>
        <w:br/>
        <w:tab/>
        <w:t xml:space="preserve">Обосновано съдът е приел, че при издаване на оспорената заповед са допуснати съществени нарушения на процесуалния закон. Актът е немотивиран. Липсват доказателства, че адресатът на акта е нарушил чл. 10, ал. 1, т. 8 от ЗРТ. Такива не са посочени нито в оспорената заповед, нито се съдържат в административната преписка. Във съдебната фаза също не са представени доказателства за твърдяното нарушение въпреки указанията, дадени от съда. Не са обсъдени възраженията на медийния доставчик. От доказателства по делото е установено, че звукозаписите, описани в сигнала до СЕМ, са били части от излъчвани външни продукции, с продуцентите на които "ТВ 7" ЕАД е договорило уреждането на авторските и сродните им права.</w:t>
        <w:tab/>
        <w:br/>
        <w:tab/>
        <w:t xml:space="preserve">С оглед на този извод и по изложените съображения настоящият петчленен състав на Върховния административен съд намира, че не са налице изложените в касационната жалба отменителни основания. Обжалваното решение съответства на материалния закон и при постановяването му не са допуснати съществени нарушения на съдопроизводствените правила, поради което следва да бъде оставено в сила. Разноски по делото не са претендирани, поради което не следва да бъдат присъждани.</w:t>
        <w:tab/>
        <w:br/>
        <w:tab/>
        <w:t xml:space="preserve">Водим от горното и на основание чл. 221, ал. 2, предл. 1-во от АПК, Върховният административен съд, петчленен състав на Втора колегия РЕШИ:</w:t>
        <w:tab/>
        <w:br/>
        <w:tab/>
        <w:t xml:space="preserve">ОСТАВЯ В СИЛА Решение № 15411/14.12.2017 г., постановено по адм. дело № 9970/2016 г., по описа на Върховния административен съд, тричленен състав на седмо отделение.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