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№6020/29.10.2021 по търг. д. №1888/2021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60209</w:t>
        <w:tab/>
        <w:br/>
        <w:tab/>
        <w:t xml:space="preserve"> </w:t>
        <w:tab/>
        <w:br/>
        <w:tab/>
        <w:t xml:space="preserve">гр. София, 29.10.2021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двадесет и осми октомври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В. Н</w:t>
        <w:tab/>
        <w:br/>
        <w:tab/>
        <w:t xml:space="preserve"> </w:t>
        <w:tab/>
        <w:br/>
        <w:tab/>
        <w:t xml:space="preserve"> М. Ж</w:t>
        <w:tab/>
        <w:br/>
        <w:tab/>
        <w:t xml:space="preserve"> </w:t>
        <w:tab/>
        <w:br/>
        <w:tab/>
        <w:t xml:space="preserve">при секретаря.. ...................................., след като изслуша докладваното от съдия Калчева т. д. № 1888 по описа за 2021г.,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т. д. № 1888/2021 г. по описа на ВКС, ТК, I отделение е образувано по касационна жалба на Национална здравноосигурителна каса срещу решение № 297/19.05.2021 г., постановено по в. т.д. № 9/2021 г. от Софийски апелативен съд, с което след частична отмяна и частично потвърждаване на решение № 427/02.03.2020 г., поправено с решение № 692/16.03.2020 г., по т. д. № 1107/2020 г. на Софийски градски съд касаторът е осъден да заплати на „Специализирана болница за активно лечение на онкологични заболявания – София област“ ЕООД на основание 79, ал.1 ЗЗД вр. чл.45, ал.1, т.3 и чл.59, ал.1 ЗЗО и чл.86, ал.1 ЗЗД сума в размер общо на 54 252 лв., представляваща стойност на извършена надлимитна болнична медицинска дейност за месеците март, юни, юли, август и октомври 2017 г. по договор № 230484/03.05.2017 г., както и сума в размер общо на 1 750 лв., представляваща възнаграждение за оказана болнична медицинска помощ над договорената сума за месеците юни и юли 2017 г. и месеците септември и октомври 2018 г. по договор № 231150/15.05.2017 г., ведно със законната лихва, считано от датата на подаване на исковата молба – 17.06.2019 г. до окончателното изплащане на сумата.</w:t>
        <w:tab/>
        <w:br/>
        <w:tab/>
        <w:t xml:space="preserve"> </w:t>
        <w:tab/>
        <w:br/>
        <w:tab/>
        <w:t xml:space="preserve">С молба с вх. № 68081/26.10.2021 г. ответникът по касационната жалба – ищец по иска „Специализирана болница за активно лечение на онкологични заболявания – София област“ ЕООД, гр. София, чрез пълномощника си адв.К. К., е заявил отказ от предявените искове на основание чл.233 ГПК и е поискал прекратяване на производството по делото и обезсилване на постановените решения, поради постигнато извънсъдебно споразумение с НЗОК. </w:t>
        <w:tab/>
        <w:br/>
        <w:tab/>
        <w:t xml:space="preserve"> </w:t>
        <w:tab/>
        <w:br/>
        <w:tab/>
        <w:t xml:space="preserve">Настоящият състав констатира, че съобразно представеното в първоинстанционното производство пълномощно в обема на представителната власт, учредена от законния представител на ищеца – д-р Д. Й. Н. в полза на адв.К. К., в правомощията на последния е да прави отказ от иска по смисъла на чл.34, ал.3 ГПК. </w:t>
        <w:tab/>
        <w:br/>
        <w:tab/>
        <w:t xml:space="preserve"> </w:t>
        <w:tab/>
        <w:br/>
        <w:tab/>
        <w:t xml:space="preserve">Поради това следва да се приеме, че са налице предпоставките на чл.233 ГПК и предвид десезирането на съда, постановените по делото решения следва да бъдат обезсилени, а производството по исковете – прекратено.</w:t>
        <w:tab/>
        <w:br/>
        <w:tab/>
        <w:t xml:space="preserve"> </w:t>
        <w:tab/>
        <w:br/>
        <w:tab/>
        <w:t xml:space="preserve">Мотивиран от горното, Върховният касационен съд, Търговска колегия, I отд.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решение № 297/19.05.2021 г., постановено по в. т.д. № 9/2021 г. от Софийски апелативен съд и решение № 427/02.03.2020 г., поправено с решение № 692/16.03.2020 г., по т. д. № 1107/2020 г. на Софийски градски съд.</w:t>
        <w:tab/>
        <w:br/>
        <w:tab/>
        <w:t xml:space="preserve"> </w:t>
        <w:tab/>
        <w:br/>
        <w:tab/>
        <w:t xml:space="preserve">ПРЕКРАТЯВА производството по делото.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съобщението.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